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FB3" w:rsidRDefault="00A52FB3">
      <w:pPr>
        <w:rPr>
          <w:rFonts w:ascii="ＭＳ Ｐ明朝" w:eastAsia="ＭＳ Ｐ明朝" w:hAnsi="ＭＳ Ｐ明朝"/>
        </w:rPr>
      </w:pPr>
    </w:p>
    <w:p w:rsidR="00A52FB3" w:rsidRPr="00F839E4" w:rsidRDefault="00F839E4">
      <w:pPr>
        <w:ind w:firstLineChars="300" w:firstLine="720"/>
        <w:rPr>
          <w:rFonts w:ascii="ＭＳ 明朝" w:eastAsia="ＭＳ 明朝" w:hAnsi="ＭＳ 明朝"/>
          <w:sz w:val="24"/>
        </w:rPr>
      </w:pPr>
      <w:r>
        <w:rPr>
          <w:rFonts w:ascii="ＭＳ 明朝" w:eastAsia="ＭＳ 明朝" w:hAnsi="ＭＳ 明朝" w:hint="eastAsia"/>
          <w:sz w:val="24"/>
        </w:rPr>
        <w:t xml:space="preserve">　本部町議場システム更新業務委託プロポーザル発注要領</w:t>
      </w: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F839E4">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１．目的</w:t>
      </w:r>
    </w:p>
    <w:p w:rsidR="00A52FB3" w:rsidRDefault="00F839E4">
      <w:pPr>
        <w:autoSpaceDE w:val="0"/>
        <w:autoSpaceDN w:val="0"/>
        <w:adjustRightInd w:val="0"/>
        <w:ind w:leftChars="200" w:left="420" w:firstLineChars="100" w:firstLine="240"/>
        <w:jc w:val="left"/>
        <w:rPr>
          <w:rFonts w:ascii="ＭＳ 明朝" w:eastAsia="ＭＳ 明朝" w:hAnsi="ＭＳ 明朝"/>
          <w:sz w:val="24"/>
        </w:rPr>
      </w:pPr>
      <w:r>
        <w:rPr>
          <w:rFonts w:ascii="ＭＳ 明朝" w:eastAsia="ＭＳ 明朝" w:hAnsi="ＭＳ 明朝" w:hint="eastAsia"/>
          <w:color w:val="000000" w:themeColor="text1"/>
          <w:sz w:val="24"/>
        </w:rPr>
        <w:t>本部町議会における本会議を円滑に行うために、老朽化した議場システム音響・映像システム等の機器を更新するものである。</w:t>
      </w:r>
      <w:r>
        <w:rPr>
          <w:rFonts w:ascii="ＭＳ 明朝" w:eastAsia="ＭＳ 明朝" w:hAnsi="ＭＳ 明朝" w:hint="eastAsia"/>
          <w:sz w:val="24"/>
        </w:rPr>
        <w:t>議場システム等の更新・導入を目的とする。</w:t>
      </w:r>
    </w:p>
    <w:p w:rsidR="00A52FB3" w:rsidRDefault="00A52FB3">
      <w:pPr>
        <w:autoSpaceDE w:val="0"/>
        <w:autoSpaceDN w:val="0"/>
        <w:adjustRightInd w:val="0"/>
        <w:ind w:leftChars="200" w:left="420" w:firstLineChars="100" w:firstLine="240"/>
        <w:jc w:val="left"/>
        <w:rPr>
          <w:rFonts w:ascii="ＭＳ 明朝" w:eastAsia="ＭＳ 明朝" w:hAnsi="ＭＳ 明朝"/>
          <w:sz w:val="24"/>
        </w:rPr>
      </w:pPr>
    </w:p>
    <w:p w:rsidR="00A52FB3" w:rsidRDefault="00F839E4">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２．業務の概要</w:t>
      </w:r>
    </w:p>
    <w:p w:rsidR="00A52FB3" w:rsidRDefault="00F839E4">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（１） 委託業務名 本部町議場システム更新業務（以下「本業務」という。）</w:t>
      </w:r>
    </w:p>
    <w:p w:rsidR="00A52FB3" w:rsidRDefault="00F839E4">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（２） 委託業務内容 別添「本部町議場システム更新業務仕様書」のとおり。</w:t>
      </w:r>
    </w:p>
    <w:p w:rsidR="00A52FB3" w:rsidRDefault="00F839E4">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（３） 委託期間 契約締結の日の翌日から令和８年２月２５ 日まで。</w:t>
      </w:r>
    </w:p>
    <w:p w:rsidR="00A52FB3" w:rsidRDefault="00F839E4">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（４） 見積上限額 １７，６００千円（消費税及び地方消費税相当額を含む）</w:t>
      </w:r>
    </w:p>
    <w:p w:rsidR="00A52FB3" w:rsidRDefault="00F839E4">
      <w:pPr>
        <w:autoSpaceDE w:val="0"/>
        <w:autoSpaceDN w:val="0"/>
        <w:adjustRightInd w:val="0"/>
        <w:ind w:leftChars="300" w:left="870" w:hangingChars="100" w:hanging="240"/>
        <w:jc w:val="left"/>
        <w:rPr>
          <w:rFonts w:ascii="ＭＳ 明朝" w:eastAsia="ＭＳ 明朝" w:hAnsi="ＭＳ 明朝"/>
          <w:color w:val="FF0000"/>
          <w:sz w:val="24"/>
        </w:rPr>
      </w:pPr>
      <w:r>
        <w:rPr>
          <w:rFonts w:ascii="ＭＳ 明朝" w:eastAsia="ＭＳ 明朝" w:hAnsi="ＭＳ 明朝" w:hint="eastAsia"/>
          <w:sz w:val="24"/>
        </w:rPr>
        <w:t>※見積上限額は更新・導入のみ、なお、上記金額は予定価格を示すものではない。</w:t>
      </w:r>
    </w:p>
    <w:p w:rsidR="00A52FB3" w:rsidRDefault="00A52FB3">
      <w:pPr>
        <w:autoSpaceDE w:val="0"/>
        <w:autoSpaceDN w:val="0"/>
        <w:adjustRightInd w:val="0"/>
        <w:jc w:val="left"/>
        <w:rPr>
          <w:rFonts w:ascii="ＭＳ 明朝" w:eastAsia="ＭＳ 明朝" w:hAnsi="ＭＳ 明朝"/>
          <w:sz w:val="24"/>
        </w:rPr>
      </w:pPr>
    </w:p>
    <w:p w:rsidR="00A52FB3" w:rsidRDefault="00F839E4">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３．契約方法</w:t>
      </w:r>
    </w:p>
    <w:p w:rsidR="00A52FB3" w:rsidRDefault="00F839E4">
      <w:pPr>
        <w:autoSpaceDE w:val="0"/>
        <w:autoSpaceDN w:val="0"/>
        <w:adjustRightInd w:val="0"/>
        <w:ind w:leftChars="200" w:left="420" w:firstLineChars="100" w:firstLine="240"/>
        <w:jc w:val="left"/>
        <w:rPr>
          <w:rFonts w:ascii="ＭＳ 明朝" w:eastAsia="ＭＳ 明朝" w:hAnsi="ＭＳ 明朝"/>
          <w:sz w:val="24"/>
        </w:rPr>
      </w:pPr>
      <w:r>
        <w:rPr>
          <w:rFonts w:ascii="ＭＳ 明朝" w:eastAsia="ＭＳ 明朝" w:hAnsi="ＭＳ 明朝" w:hint="eastAsia"/>
          <w:sz w:val="24"/>
        </w:rPr>
        <w:t>公募型プロポーザルによる随意契約。なお、本業務を業務委託として受託することを条件とする。</w:t>
      </w:r>
    </w:p>
    <w:p w:rsidR="00A52FB3" w:rsidRDefault="00A52FB3">
      <w:pPr>
        <w:autoSpaceDE w:val="0"/>
        <w:autoSpaceDN w:val="0"/>
        <w:adjustRightInd w:val="0"/>
        <w:ind w:leftChars="200" w:left="420" w:firstLineChars="100" w:firstLine="240"/>
        <w:jc w:val="left"/>
        <w:rPr>
          <w:rFonts w:ascii="ＭＳ 明朝" w:eastAsia="ＭＳ 明朝" w:hAnsi="ＭＳ 明朝"/>
          <w:sz w:val="24"/>
        </w:rPr>
      </w:pPr>
    </w:p>
    <w:p w:rsidR="00A52FB3" w:rsidRDefault="00F839E4">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４．参加資格</w:t>
      </w:r>
    </w:p>
    <w:p w:rsidR="00A52FB3" w:rsidRDefault="00F839E4">
      <w:pPr>
        <w:ind w:left="463" w:hangingChars="193" w:hanging="463"/>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　沖縄県内に本社、支店・営業所いずれかを有していること。</w:t>
      </w:r>
    </w:p>
    <w:p w:rsidR="00A52FB3" w:rsidRDefault="00F839E4">
      <w:r>
        <w:rPr>
          <w:rFonts w:hint="eastAsia"/>
        </w:rPr>
        <w:t xml:space="preserve">（２）　</w:t>
      </w:r>
      <w:r>
        <w:rPr>
          <w:rFonts w:ascii="ＭＳ 明朝" w:eastAsia="ＭＳ 明朝" w:hAnsi="ＭＳ 明朝" w:hint="eastAsia"/>
          <w:sz w:val="24"/>
        </w:rPr>
        <w:t>地方自治法施行令（昭和２２年政令第１６号）第１６７条の４の規定に該当しない者であること</w:t>
      </w:r>
      <w:r>
        <w:rPr>
          <w:rFonts w:hint="eastAsia"/>
        </w:rPr>
        <w:t>。</w:t>
      </w:r>
    </w:p>
    <w:p w:rsidR="00A52FB3" w:rsidRDefault="00F839E4">
      <w:pPr>
        <w:ind w:left="703" w:hangingChars="293" w:hanging="703"/>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（３）　会社更生法（平成１４年法律第１５４号）に基づく更正手続開始の申立て及び民事再生法（平成１１年法律第２２５号）に基づく再生手続開始の申立てがなされている者でないこと。</w:t>
      </w:r>
    </w:p>
    <w:p w:rsidR="00A52FB3" w:rsidRDefault="00F839E4">
      <w:pPr>
        <w:autoSpaceDE w:val="0"/>
        <w:autoSpaceDN w:val="0"/>
        <w:adjustRightInd w:val="0"/>
        <w:ind w:left="720" w:hangingChars="300" w:hanging="720"/>
        <w:jc w:val="left"/>
        <w:rPr>
          <w:rFonts w:ascii="ＭＳ 明朝" w:eastAsia="ＭＳ 明朝" w:hAnsi="ＭＳ 明朝"/>
          <w:sz w:val="24"/>
        </w:rPr>
      </w:pPr>
      <w:r>
        <w:rPr>
          <w:rFonts w:ascii="ＭＳ 明朝" w:eastAsia="ＭＳ 明朝" w:hAnsi="ＭＳ 明朝" w:hint="eastAsia"/>
          <w:color w:val="000000" w:themeColor="text1"/>
          <w:sz w:val="24"/>
        </w:rPr>
        <w:t>（５）　暴力団員による不当な行為の防止等に関する法律第２条第２号に規定する団体等との関わりがないこと。</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sz w:val="24"/>
        </w:rPr>
        <w:t xml:space="preserve">（６）　</w:t>
      </w:r>
      <w:r>
        <w:rPr>
          <w:rFonts w:ascii="ＭＳ 明朝" w:eastAsia="ＭＳ 明朝" w:hAnsi="ＭＳ 明朝" w:hint="eastAsia"/>
          <w:color w:val="000000" w:themeColor="text1"/>
          <w:sz w:val="24"/>
        </w:rPr>
        <w:t>直近５年以内に九州沖縄地区自治体へ議場システム元請または下請けとして導入実績があること。</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（７）　本業務の趣旨を十分に理解した上で、発注者と目的を共有し、「本部町議場システム更新業務仕様書」に示す業務内容をすべて確実に履行できること。</w:t>
      </w:r>
    </w:p>
    <w:p w:rsidR="00A52FB3" w:rsidRDefault="00A52FB3">
      <w:pPr>
        <w:autoSpaceDE w:val="0"/>
        <w:autoSpaceDN w:val="0"/>
        <w:adjustRightInd w:val="0"/>
        <w:ind w:left="630" w:hangingChars="300" w:hanging="630"/>
        <w:jc w:val="left"/>
        <w:rPr>
          <w:rFonts w:ascii="ＭＳ Ｐ明朝" w:eastAsia="ＭＳ Ｐ明朝" w:hAnsi="ＭＳ Ｐ明朝"/>
        </w:rPr>
      </w:pP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lastRenderedPageBreak/>
        <w:t>５.スケジュール</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令和７年１０月１４日 （火）　公告日</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令和７年１０月２１日 （火）　質問書の受付期限</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令和７年１０月２８日 （火）　質問に対する回答期限</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令和７年１０月３１日 （金）　参加申込書の提出期限</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令和７年１１月１４日 （金）　技術提案書提出期限</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令和７年１１月１４日 （金）　辞退届提出期限</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令和７年１１月下旬　　　　　 プレゼンテーション</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※別途通知</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令和７年１１月下旬　　　　　 プレゼンテーション審査結果通知</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　　　　　　　　 契約締結</w:t>
      </w:r>
    </w:p>
    <w:p w:rsidR="00A52FB3" w:rsidRDefault="00A52FB3">
      <w:pPr>
        <w:autoSpaceDE w:val="0"/>
        <w:autoSpaceDN w:val="0"/>
        <w:adjustRightInd w:val="0"/>
        <w:ind w:left="630" w:hangingChars="300" w:hanging="630"/>
        <w:jc w:val="left"/>
        <w:rPr>
          <w:rFonts w:ascii="ＭＳ Ｐ明朝" w:eastAsia="ＭＳ Ｐ明朝" w:hAnsi="ＭＳ Ｐ明朝"/>
        </w:rPr>
      </w:pP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６.参加手続き　</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（１）　提出期限：令和７年１０月３１日</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（２）　参加申込書の提出</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本プロポーザルの参加しようとする者は次のとおり参加申込書等を提出すること。</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①提出書類</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ア　参加申込書　　　（様式第１号）</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イ　業務実績書　　　（様式第２号）</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ウ　会社概要書　　　 （任意様式）</w:t>
      </w:r>
    </w:p>
    <w:p w:rsidR="00A52FB3" w:rsidRDefault="00F839E4">
      <w:pPr>
        <w:autoSpaceDE w:val="0"/>
        <w:autoSpaceDN w:val="0"/>
        <w:adjustRightInd w:val="0"/>
        <w:ind w:left="1680" w:hangingChars="700" w:hanging="1680"/>
        <w:jc w:val="left"/>
        <w:rPr>
          <w:rFonts w:ascii="ＭＳ Ｐ明朝" w:eastAsia="ＭＳ Ｐ明朝" w:hAnsi="ＭＳ Ｐ明朝"/>
        </w:rPr>
      </w:pPr>
      <w:r>
        <w:rPr>
          <w:rFonts w:ascii="ＭＳ 明朝" w:eastAsia="ＭＳ 明朝" w:hAnsi="ＭＳ 明朝" w:hint="eastAsia"/>
          <w:color w:val="000000" w:themeColor="text1"/>
          <w:sz w:val="24"/>
        </w:rPr>
        <w:t xml:space="preserve">　　　　　　※記載事項：会社名、代表者職氏名、本社所在地、支社等所在地、設立年月、従業員数（参加申込者）、そのほか会社概要がわかるパンフレット等あれば添付すること。</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②提出部数</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ア.正本１部　イ.正本１部、副本６部　ウ.７部</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③提出方法</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記入押印のうえ、「１７.</w:t>
      </w:r>
      <w:r w:rsidR="00A1577B">
        <w:rPr>
          <w:rFonts w:ascii="ＭＳ 明朝" w:eastAsia="ＭＳ 明朝" w:hAnsi="ＭＳ 明朝" w:hint="eastAsia"/>
          <w:color w:val="000000" w:themeColor="text1"/>
          <w:sz w:val="24"/>
        </w:rPr>
        <w:t>事務局」に持参または郵送。ただし持参の場合、</w:t>
      </w:r>
      <w:r>
        <w:rPr>
          <w:rFonts w:ascii="ＭＳ 明朝" w:eastAsia="ＭＳ 明朝" w:hAnsi="ＭＳ 明朝" w:hint="eastAsia"/>
          <w:color w:val="000000" w:themeColor="text1"/>
          <w:sz w:val="24"/>
        </w:rPr>
        <w:t>町役場閉庁日は受けない。</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　　　※受付時間は８：３０～１２：００，１３：００～１７：００</w:t>
      </w:r>
    </w:p>
    <w:p w:rsidR="00A52FB3" w:rsidRDefault="00A52FB3">
      <w:pPr>
        <w:autoSpaceDE w:val="0"/>
        <w:autoSpaceDN w:val="0"/>
        <w:adjustRightInd w:val="0"/>
        <w:ind w:left="630" w:hangingChars="300" w:hanging="630"/>
        <w:jc w:val="left"/>
        <w:rPr>
          <w:rFonts w:ascii="ＭＳ Ｐ明朝" w:eastAsia="ＭＳ Ｐ明朝" w:hAnsi="ＭＳ Ｐ明朝"/>
        </w:rPr>
      </w:pP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color w:val="000000" w:themeColor="text1"/>
          <w:sz w:val="24"/>
        </w:rPr>
        <w:t xml:space="preserve">７.辞退届　</w:t>
      </w:r>
      <w:bookmarkStart w:id="0" w:name="_GoBack"/>
      <w:bookmarkEnd w:id="0"/>
    </w:p>
    <w:p w:rsidR="00A52FB3" w:rsidRDefault="00F839E4">
      <w:pPr>
        <w:autoSpaceDE w:val="0"/>
        <w:autoSpaceDN w:val="0"/>
        <w:adjustRightInd w:val="0"/>
        <w:ind w:leftChars="300" w:left="630" w:firstLineChars="100" w:firstLine="240"/>
        <w:jc w:val="left"/>
        <w:rPr>
          <w:rFonts w:ascii="ＭＳ Ｐ明朝" w:eastAsia="ＭＳ Ｐ明朝" w:hAnsi="ＭＳ Ｐ明朝"/>
        </w:rPr>
      </w:pPr>
      <w:r>
        <w:rPr>
          <w:rFonts w:ascii="ＭＳ 明朝" w:eastAsia="ＭＳ 明朝" w:hAnsi="ＭＳ 明朝" w:hint="eastAsia"/>
          <w:color w:val="000000" w:themeColor="text1"/>
          <w:sz w:val="24"/>
        </w:rPr>
        <w:t>参加申込書提出後に参加を辞退する場合は、辞退届（様式第３号）に記入押印し、「１７.事務局」に令和７年１１月</w:t>
      </w:r>
      <w:r w:rsidR="003C3734">
        <w:rPr>
          <w:rFonts w:ascii="ＭＳ 明朝" w:eastAsia="ＭＳ 明朝" w:hAnsi="ＭＳ 明朝" w:hint="eastAsia"/>
          <w:color w:val="000000" w:themeColor="text1"/>
          <w:sz w:val="24"/>
        </w:rPr>
        <w:t>１４日１７時までに持参または郵送。ただし持参の場合、</w:t>
      </w:r>
      <w:r>
        <w:rPr>
          <w:rFonts w:ascii="ＭＳ 明朝" w:eastAsia="ＭＳ 明朝" w:hAnsi="ＭＳ 明朝" w:hint="eastAsia"/>
          <w:color w:val="000000" w:themeColor="text1"/>
          <w:sz w:val="24"/>
        </w:rPr>
        <w:t>町役場閉庁日は受け付けない。</w:t>
      </w:r>
    </w:p>
    <w:p w:rsidR="00A52FB3" w:rsidRDefault="00F839E4">
      <w:pPr>
        <w:autoSpaceDE w:val="0"/>
        <w:autoSpaceDN w:val="0"/>
        <w:adjustRightInd w:val="0"/>
        <w:ind w:leftChars="300" w:left="630"/>
        <w:jc w:val="left"/>
        <w:rPr>
          <w:rFonts w:ascii="ＭＳ 明朝" w:eastAsia="ＭＳ 明朝" w:hAnsi="ＭＳ 明朝"/>
          <w:sz w:val="24"/>
        </w:rPr>
      </w:pPr>
      <w:r>
        <w:rPr>
          <w:rFonts w:ascii="ＭＳ 明朝" w:eastAsia="ＭＳ 明朝" w:hAnsi="ＭＳ 明朝" w:hint="eastAsia"/>
          <w:color w:val="000000" w:themeColor="text1"/>
          <w:sz w:val="24"/>
        </w:rPr>
        <w:t>※受付時間は８：３０～１２：００，１３：００～１７：００</w:t>
      </w:r>
    </w:p>
    <w:p w:rsidR="00A52FB3" w:rsidRDefault="00A52FB3">
      <w:pPr>
        <w:autoSpaceDE w:val="0"/>
        <w:autoSpaceDN w:val="0"/>
        <w:adjustRightInd w:val="0"/>
        <w:jc w:val="left"/>
        <w:rPr>
          <w:rFonts w:ascii="ＭＳ 明朝" w:eastAsia="ＭＳ 明朝" w:hAnsi="ＭＳ 明朝"/>
          <w:sz w:val="24"/>
        </w:rPr>
      </w:pPr>
    </w:p>
    <w:p w:rsidR="00A52FB3" w:rsidRDefault="00F839E4">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８.現地確認等</w:t>
      </w:r>
    </w:p>
    <w:p w:rsidR="00A52FB3" w:rsidRDefault="00F839E4">
      <w:pPr>
        <w:autoSpaceDE w:val="0"/>
        <w:autoSpaceDN w:val="0"/>
        <w:adjustRightInd w:val="0"/>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現地確認が必要な場合は</w:t>
      </w:r>
      <w:r>
        <w:rPr>
          <w:rFonts w:ascii="ＭＳ 明朝" w:eastAsia="ＭＳ 明朝" w:hAnsi="ＭＳ 明朝" w:hint="eastAsia"/>
          <w:color w:val="000000" w:themeColor="text1"/>
          <w:sz w:val="24"/>
        </w:rPr>
        <w:t>「１７.事務局」に連絡のうえ現地確認を行うこと。なお、配布した配線図等と現地状況が異なる場合、現地状況を優先する。</w:t>
      </w:r>
    </w:p>
    <w:p w:rsidR="00A52FB3" w:rsidRDefault="00A52FB3">
      <w:pPr>
        <w:rPr>
          <w:rFonts w:ascii="ＭＳ 明朝" w:eastAsia="ＭＳ 明朝" w:hAnsi="ＭＳ 明朝"/>
          <w:sz w:val="24"/>
        </w:rPr>
      </w:pPr>
    </w:p>
    <w:p w:rsidR="00A52FB3" w:rsidRDefault="00F839E4">
      <w:pPr>
        <w:rPr>
          <w:rFonts w:ascii="ＭＳ 明朝" w:eastAsia="ＭＳ 明朝" w:hAnsi="ＭＳ 明朝"/>
          <w:sz w:val="24"/>
        </w:rPr>
      </w:pPr>
      <w:r>
        <w:rPr>
          <w:rFonts w:ascii="ＭＳ 明朝" w:eastAsia="ＭＳ 明朝" w:hAnsi="ＭＳ 明朝" w:hint="eastAsia"/>
          <w:sz w:val="24"/>
        </w:rPr>
        <w:t>９.質問の受付及び回答</w:t>
      </w:r>
    </w:p>
    <w:p w:rsidR="00A52FB3" w:rsidRDefault="00F839E4">
      <w:pPr>
        <w:ind w:left="2160" w:hangingChars="900" w:hanging="2160"/>
        <w:rPr>
          <w:rFonts w:ascii="ＭＳ 明朝" w:eastAsia="ＭＳ 明朝" w:hAnsi="ＭＳ 明朝"/>
          <w:sz w:val="24"/>
        </w:rPr>
      </w:pPr>
      <w:r>
        <w:rPr>
          <w:rFonts w:ascii="ＭＳ 明朝" w:eastAsia="ＭＳ 明朝" w:hAnsi="ＭＳ 明朝" w:hint="eastAsia"/>
          <w:sz w:val="24"/>
        </w:rPr>
        <w:t xml:space="preserve">　（１）質問方法　質問書（任意様式）により電子メールにて提出する、送信したことを電話にて連絡すること。</w:t>
      </w:r>
    </w:p>
    <w:p w:rsidR="00A52FB3" w:rsidRDefault="00A52FB3">
      <w:pPr>
        <w:ind w:left="2160" w:hangingChars="900" w:hanging="2160"/>
        <w:rPr>
          <w:rFonts w:ascii="ＭＳ 明朝" w:eastAsia="ＭＳ 明朝" w:hAnsi="ＭＳ 明朝"/>
          <w:sz w:val="24"/>
        </w:rPr>
      </w:pPr>
    </w:p>
    <w:p w:rsidR="00A52FB3" w:rsidRDefault="00F839E4">
      <w:pPr>
        <w:ind w:leftChars="100" w:left="2130" w:hangingChars="800" w:hanging="1920"/>
        <w:rPr>
          <w:rFonts w:ascii="ＭＳ 明朝" w:eastAsia="ＭＳ 明朝" w:hAnsi="ＭＳ 明朝"/>
          <w:sz w:val="24"/>
        </w:rPr>
      </w:pPr>
      <w:r>
        <w:rPr>
          <w:rFonts w:ascii="ＭＳ 明朝" w:eastAsia="ＭＳ 明朝" w:hAnsi="ＭＳ 明朝" w:hint="eastAsia"/>
          <w:sz w:val="24"/>
        </w:rPr>
        <w:t>（２）回答方法　回答は電子メールとし、すべての質問に対する回答を参加</w:t>
      </w:r>
      <w:r w:rsidR="003C3734">
        <w:rPr>
          <w:rFonts w:ascii="ＭＳ 明朝" w:eastAsia="ＭＳ 明朝" w:hAnsi="ＭＳ 明朝" w:hint="eastAsia"/>
          <w:sz w:val="24"/>
        </w:rPr>
        <w:t>者</w:t>
      </w:r>
    </w:p>
    <w:p w:rsidR="00A52FB3" w:rsidRDefault="00F839E4">
      <w:pPr>
        <w:ind w:leftChars="900" w:left="1890" w:firstLineChars="100" w:firstLine="240"/>
        <w:rPr>
          <w:rFonts w:ascii="ＭＳ 明朝" w:eastAsia="ＭＳ 明朝" w:hAnsi="ＭＳ 明朝"/>
          <w:sz w:val="24"/>
        </w:rPr>
      </w:pPr>
      <w:r>
        <w:rPr>
          <w:rFonts w:ascii="ＭＳ 明朝" w:eastAsia="ＭＳ 明朝" w:hAnsi="ＭＳ 明朝" w:hint="eastAsia"/>
          <w:sz w:val="24"/>
        </w:rPr>
        <w:t>全員に行う。質問者名は明記しない。</w:t>
      </w:r>
    </w:p>
    <w:p w:rsidR="00A52FB3" w:rsidRDefault="00A52FB3">
      <w:pPr>
        <w:rPr>
          <w:rFonts w:ascii="ＭＳ 明朝" w:eastAsia="ＭＳ 明朝" w:hAnsi="ＭＳ 明朝"/>
          <w:sz w:val="24"/>
        </w:rPr>
      </w:pPr>
    </w:p>
    <w:p w:rsidR="00A52FB3" w:rsidRDefault="00F839E4">
      <w:pPr>
        <w:rPr>
          <w:rFonts w:ascii="ＭＳ 明朝" w:eastAsia="ＭＳ 明朝" w:hAnsi="ＭＳ 明朝"/>
          <w:sz w:val="24"/>
        </w:rPr>
      </w:pPr>
      <w:r>
        <w:rPr>
          <w:rFonts w:ascii="ＭＳ 明朝" w:eastAsia="ＭＳ 明朝" w:hAnsi="ＭＳ 明朝" w:hint="eastAsia"/>
          <w:sz w:val="24"/>
        </w:rPr>
        <w:t>１０.技術資料の提出</w:t>
      </w:r>
    </w:p>
    <w:p w:rsidR="00A52FB3" w:rsidRDefault="00F839E4">
      <w:pPr>
        <w:ind w:firstLineChars="100" w:firstLine="240"/>
        <w:rPr>
          <w:rFonts w:ascii="ＭＳ 明朝" w:eastAsia="ＭＳ 明朝" w:hAnsi="ＭＳ 明朝"/>
          <w:sz w:val="24"/>
        </w:rPr>
      </w:pPr>
      <w:r>
        <w:rPr>
          <w:rFonts w:ascii="ＭＳ 明朝" w:eastAsia="ＭＳ 明朝" w:hAnsi="ＭＳ 明朝" w:hint="eastAsia"/>
          <w:sz w:val="24"/>
        </w:rPr>
        <w:t>（１）提出期限：令和７年１１月１４日</w:t>
      </w:r>
    </w:p>
    <w:p w:rsidR="00A52FB3" w:rsidRDefault="00F839E4">
      <w:pPr>
        <w:ind w:firstLineChars="200" w:firstLine="480"/>
        <w:rPr>
          <w:rFonts w:ascii="ＭＳ 明朝" w:eastAsia="ＭＳ 明朝" w:hAnsi="ＭＳ 明朝"/>
          <w:sz w:val="24"/>
        </w:rPr>
      </w:pPr>
      <w:r>
        <w:rPr>
          <w:rFonts w:ascii="ＭＳ 明朝" w:eastAsia="ＭＳ 明朝" w:hAnsi="ＭＳ 明朝" w:hint="eastAsia"/>
          <w:sz w:val="24"/>
        </w:rPr>
        <w:t>①提出書類</w:t>
      </w:r>
    </w:p>
    <w:tbl>
      <w:tblPr>
        <w:tblStyle w:val="1"/>
        <w:tblW w:w="0" w:type="auto"/>
        <w:tblLayout w:type="fixed"/>
        <w:tblLook w:val="04A0" w:firstRow="1" w:lastRow="0" w:firstColumn="1" w:lastColumn="0" w:noHBand="0" w:noVBand="1"/>
      </w:tblPr>
      <w:tblGrid>
        <w:gridCol w:w="2095"/>
        <w:gridCol w:w="6409"/>
      </w:tblGrid>
      <w:tr w:rsidR="00A52FB3">
        <w:tc>
          <w:tcPr>
            <w:tcW w:w="2095" w:type="dxa"/>
          </w:tcPr>
          <w:p w:rsidR="00A52FB3" w:rsidRDefault="00F839E4">
            <w:r>
              <w:rPr>
                <w:rFonts w:ascii="ＭＳ 明朝" w:eastAsia="ＭＳ 明朝" w:hAnsi="ＭＳ 明朝" w:hint="eastAsia"/>
                <w:sz w:val="24"/>
              </w:rPr>
              <w:t>提出書類</w:t>
            </w:r>
          </w:p>
        </w:tc>
        <w:tc>
          <w:tcPr>
            <w:tcW w:w="6409" w:type="dxa"/>
          </w:tcPr>
          <w:p w:rsidR="00A52FB3" w:rsidRDefault="00F839E4">
            <w:r>
              <w:rPr>
                <w:rFonts w:ascii="ＭＳ 明朝" w:eastAsia="ＭＳ 明朝" w:hAnsi="ＭＳ 明朝" w:hint="eastAsia"/>
                <w:sz w:val="24"/>
              </w:rPr>
              <w:t xml:space="preserve">　　　　　　　様式等</w:t>
            </w:r>
          </w:p>
        </w:tc>
      </w:tr>
      <w:tr w:rsidR="00A52FB3">
        <w:tc>
          <w:tcPr>
            <w:tcW w:w="2095" w:type="dxa"/>
          </w:tcPr>
          <w:p w:rsidR="00A52FB3" w:rsidRDefault="00F839E4">
            <w:pPr>
              <w:rPr>
                <w:rFonts w:ascii="ＭＳ 明朝" w:eastAsia="ＭＳ 明朝" w:hAnsi="ＭＳ 明朝"/>
                <w:sz w:val="24"/>
              </w:rPr>
            </w:pPr>
            <w:r>
              <w:rPr>
                <w:rFonts w:ascii="ＭＳ 明朝" w:eastAsia="ＭＳ 明朝" w:hAnsi="ＭＳ 明朝" w:hint="eastAsia"/>
                <w:sz w:val="24"/>
              </w:rPr>
              <w:t>技術資料提出届</w:t>
            </w:r>
          </w:p>
        </w:tc>
        <w:tc>
          <w:tcPr>
            <w:tcW w:w="6409" w:type="dxa"/>
          </w:tcPr>
          <w:p w:rsidR="00A52FB3" w:rsidRDefault="00F839E4">
            <w:pPr>
              <w:rPr>
                <w:rFonts w:ascii="ＭＳ 明朝" w:eastAsia="ＭＳ 明朝" w:hAnsi="ＭＳ 明朝"/>
                <w:sz w:val="24"/>
              </w:rPr>
            </w:pPr>
            <w:r>
              <w:rPr>
                <w:rFonts w:ascii="ＭＳ 明朝" w:eastAsia="ＭＳ 明朝" w:hAnsi="ＭＳ 明朝" w:hint="eastAsia"/>
                <w:sz w:val="24"/>
              </w:rPr>
              <w:t>様式第４号</w:t>
            </w:r>
          </w:p>
          <w:p w:rsidR="00A52FB3" w:rsidRDefault="00F839E4">
            <w:pPr>
              <w:rPr>
                <w:rFonts w:ascii="ＭＳ 明朝" w:eastAsia="ＭＳ 明朝" w:hAnsi="ＭＳ 明朝"/>
                <w:sz w:val="24"/>
              </w:rPr>
            </w:pPr>
            <w:r>
              <w:rPr>
                <w:rFonts w:ascii="ＭＳ 明朝" w:eastAsia="ＭＳ 明朝" w:hAnsi="ＭＳ 明朝" w:hint="eastAsia"/>
                <w:sz w:val="24"/>
              </w:rPr>
              <w:t>提出部数　正本1</w:t>
            </w:r>
            <w:r w:rsidR="003C3734">
              <w:rPr>
                <w:rFonts w:ascii="ＭＳ 明朝" w:eastAsia="ＭＳ 明朝" w:hAnsi="ＭＳ 明朝" w:hint="eastAsia"/>
                <w:sz w:val="24"/>
              </w:rPr>
              <w:t>部</w:t>
            </w:r>
            <w:r>
              <w:rPr>
                <w:rFonts w:ascii="ＭＳ 明朝" w:eastAsia="ＭＳ 明朝" w:hAnsi="ＭＳ 明朝" w:hint="eastAsia"/>
                <w:sz w:val="24"/>
              </w:rPr>
              <w:t>。</w:t>
            </w:r>
          </w:p>
        </w:tc>
      </w:tr>
      <w:tr w:rsidR="00A52FB3">
        <w:tc>
          <w:tcPr>
            <w:tcW w:w="2095" w:type="dxa"/>
          </w:tcPr>
          <w:p w:rsidR="00A52FB3" w:rsidRDefault="00F839E4">
            <w:r>
              <w:rPr>
                <w:rFonts w:ascii="ＭＳ 明朝" w:eastAsia="ＭＳ 明朝" w:hAnsi="ＭＳ 明朝" w:hint="eastAsia"/>
                <w:sz w:val="24"/>
              </w:rPr>
              <w:t>技術提案書</w:t>
            </w:r>
          </w:p>
        </w:tc>
        <w:tc>
          <w:tcPr>
            <w:tcW w:w="6409" w:type="dxa"/>
          </w:tcPr>
          <w:p w:rsidR="00A52FB3" w:rsidRDefault="00F839E4">
            <w:pPr>
              <w:rPr>
                <w:rFonts w:ascii="ＭＳ 明朝" w:eastAsia="ＭＳ 明朝" w:hAnsi="ＭＳ 明朝"/>
                <w:sz w:val="24"/>
              </w:rPr>
            </w:pPr>
            <w:r>
              <w:rPr>
                <w:rFonts w:ascii="ＭＳ 明朝" w:eastAsia="ＭＳ 明朝" w:hAnsi="ＭＳ 明朝" w:hint="eastAsia"/>
                <w:sz w:val="24"/>
              </w:rPr>
              <w:t>任意様式とする。ただし以下の点に留意すること。</w:t>
            </w:r>
          </w:p>
          <w:p w:rsidR="00A52FB3" w:rsidRDefault="00F839E4">
            <w:pPr>
              <w:rPr>
                <w:rFonts w:ascii="ＭＳ 明朝" w:eastAsia="ＭＳ 明朝" w:hAnsi="ＭＳ 明朝"/>
                <w:sz w:val="24"/>
              </w:rPr>
            </w:pPr>
            <w:r>
              <w:rPr>
                <w:rFonts w:ascii="ＭＳ 明朝" w:eastAsia="ＭＳ 明朝" w:hAnsi="ＭＳ 明朝" w:hint="eastAsia"/>
                <w:sz w:val="24"/>
              </w:rPr>
              <w:t xml:space="preserve">　１.Ａ４版またはＡ３版折込とし、縦横は自由。</w:t>
            </w:r>
          </w:p>
          <w:p w:rsidR="00A52FB3" w:rsidRDefault="00F839E4">
            <w:pPr>
              <w:rPr>
                <w:rFonts w:ascii="ＭＳ 明朝" w:eastAsia="ＭＳ 明朝" w:hAnsi="ＭＳ 明朝"/>
                <w:sz w:val="24"/>
              </w:rPr>
            </w:pPr>
            <w:r>
              <w:rPr>
                <w:rFonts w:ascii="ＭＳ 明朝" w:eastAsia="ＭＳ 明朝" w:hAnsi="ＭＳ 明朝" w:hint="eastAsia"/>
                <w:sz w:val="24"/>
              </w:rPr>
              <w:t xml:space="preserve">　２.日本語で作成し、ページ番号を付する。</w:t>
            </w:r>
          </w:p>
          <w:p w:rsidR="00A52FB3" w:rsidRDefault="00F839E4">
            <w:pPr>
              <w:rPr>
                <w:rFonts w:ascii="ＭＳ 明朝" w:eastAsia="ＭＳ 明朝" w:hAnsi="ＭＳ 明朝"/>
                <w:sz w:val="24"/>
              </w:rPr>
            </w:pPr>
            <w:r>
              <w:rPr>
                <w:rFonts w:ascii="ＭＳ 明朝" w:eastAsia="ＭＳ 明朝" w:hAnsi="ＭＳ 明朝" w:hint="eastAsia"/>
                <w:sz w:val="24"/>
              </w:rPr>
              <w:t xml:space="preserve">　３.カラー刷り、写真、図、表等の挿入可。</w:t>
            </w:r>
          </w:p>
          <w:p w:rsidR="00A52FB3" w:rsidRDefault="00F839E4">
            <w:pPr>
              <w:ind w:left="240" w:hangingChars="100" w:hanging="240"/>
              <w:rPr>
                <w:rFonts w:ascii="ＭＳ 明朝" w:eastAsia="ＭＳ 明朝" w:hAnsi="ＭＳ 明朝"/>
                <w:sz w:val="24"/>
              </w:rPr>
            </w:pPr>
            <w:r>
              <w:rPr>
                <w:rFonts w:ascii="ＭＳ 明朝" w:eastAsia="ＭＳ 明朝" w:hAnsi="ＭＳ 明朝" w:hint="eastAsia"/>
                <w:sz w:val="24"/>
              </w:rPr>
              <w:t>※仕様書及び本部町議場システム更新業務委託プロポーザル評価基準を踏まえて作成すること。</w:t>
            </w:r>
          </w:p>
          <w:p w:rsidR="00A52FB3" w:rsidRDefault="00F839E4">
            <w:pPr>
              <w:ind w:left="240" w:hangingChars="100" w:hanging="240"/>
            </w:pPr>
            <w:r>
              <w:rPr>
                <w:rFonts w:ascii="ＭＳ 明朝" w:eastAsia="ＭＳ 明朝" w:hAnsi="ＭＳ 明朝" w:hint="eastAsia"/>
                <w:sz w:val="24"/>
              </w:rPr>
              <w:t>提出部数７部</w:t>
            </w:r>
          </w:p>
        </w:tc>
      </w:tr>
      <w:tr w:rsidR="00A52FB3">
        <w:tc>
          <w:tcPr>
            <w:tcW w:w="2095" w:type="dxa"/>
          </w:tcPr>
          <w:p w:rsidR="00A52FB3" w:rsidRDefault="00F839E4">
            <w:r>
              <w:rPr>
                <w:rFonts w:ascii="ＭＳ 明朝" w:eastAsia="ＭＳ 明朝" w:hAnsi="ＭＳ 明朝" w:hint="eastAsia"/>
                <w:sz w:val="24"/>
              </w:rPr>
              <w:t>要求仕様書確認書及び代替対応概要書</w:t>
            </w:r>
          </w:p>
        </w:tc>
        <w:tc>
          <w:tcPr>
            <w:tcW w:w="6409" w:type="dxa"/>
          </w:tcPr>
          <w:p w:rsidR="00A52FB3" w:rsidRDefault="00F839E4">
            <w:pPr>
              <w:rPr>
                <w:rFonts w:ascii="ＭＳ 明朝" w:eastAsia="ＭＳ 明朝" w:hAnsi="ＭＳ 明朝"/>
                <w:sz w:val="24"/>
              </w:rPr>
            </w:pPr>
            <w:r>
              <w:rPr>
                <w:rFonts w:ascii="ＭＳ 明朝" w:eastAsia="ＭＳ 明朝" w:hAnsi="ＭＳ 明朝" w:hint="eastAsia"/>
                <w:sz w:val="24"/>
              </w:rPr>
              <w:t>様式第５号</w:t>
            </w:r>
          </w:p>
          <w:p w:rsidR="00A52FB3" w:rsidRDefault="00F839E4">
            <w:pPr>
              <w:rPr>
                <w:rFonts w:ascii="ＭＳ 明朝" w:eastAsia="ＭＳ 明朝" w:hAnsi="ＭＳ 明朝"/>
                <w:sz w:val="24"/>
              </w:rPr>
            </w:pPr>
            <w:r>
              <w:rPr>
                <w:rFonts w:ascii="ＭＳ 明朝" w:eastAsia="ＭＳ 明朝" w:hAnsi="ＭＳ 明朝" w:hint="eastAsia"/>
                <w:sz w:val="24"/>
              </w:rPr>
              <w:t>代替対応案は任意様式とする。</w:t>
            </w:r>
          </w:p>
          <w:p w:rsidR="00A52FB3" w:rsidRDefault="00F839E4">
            <w:r>
              <w:rPr>
                <w:rFonts w:ascii="ＭＳ 明朝" w:eastAsia="ＭＳ 明朝" w:hAnsi="ＭＳ 明朝" w:hint="eastAsia"/>
                <w:sz w:val="24"/>
              </w:rPr>
              <w:t>提出部数７部</w:t>
            </w:r>
          </w:p>
        </w:tc>
      </w:tr>
      <w:tr w:rsidR="00A52FB3">
        <w:tc>
          <w:tcPr>
            <w:tcW w:w="2095" w:type="dxa"/>
          </w:tcPr>
          <w:p w:rsidR="00A52FB3" w:rsidRDefault="00F839E4">
            <w:r>
              <w:rPr>
                <w:rFonts w:ascii="ＭＳ 明朝" w:eastAsia="ＭＳ 明朝" w:hAnsi="ＭＳ 明朝" w:hint="eastAsia"/>
                <w:sz w:val="24"/>
              </w:rPr>
              <w:t>業務見積書</w:t>
            </w:r>
          </w:p>
        </w:tc>
        <w:tc>
          <w:tcPr>
            <w:tcW w:w="6409" w:type="dxa"/>
          </w:tcPr>
          <w:p w:rsidR="00A52FB3" w:rsidRDefault="00F839E4">
            <w:pPr>
              <w:rPr>
                <w:rFonts w:ascii="ＭＳ 明朝" w:eastAsia="ＭＳ 明朝" w:hAnsi="ＭＳ 明朝"/>
                <w:sz w:val="24"/>
              </w:rPr>
            </w:pPr>
            <w:r>
              <w:rPr>
                <w:rFonts w:ascii="ＭＳ 明朝" w:eastAsia="ＭＳ 明朝" w:hAnsi="ＭＳ 明朝" w:hint="eastAsia"/>
                <w:sz w:val="24"/>
              </w:rPr>
              <w:t>任意様式とし、押印し、見積金額の積算根拠を明示した内訳書を添付すること。</w:t>
            </w:r>
          </w:p>
          <w:p w:rsidR="00A52FB3" w:rsidRDefault="00F839E4">
            <w:pPr>
              <w:rPr>
                <w:rFonts w:ascii="ＭＳ 明朝" w:eastAsia="ＭＳ 明朝" w:hAnsi="ＭＳ 明朝"/>
                <w:sz w:val="24"/>
              </w:rPr>
            </w:pPr>
            <w:r>
              <w:rPr>
                <w:rFonts w:ascii="ＭＳ 明朝" w:eastAsia="ＭＳ 明朝" w:hAnsi="ＭＳ 明朝" w:hint="eastAsia"/>
                <w:sz w:val="24"/>
              </w:rPr>
              <w:t>※機器等の金額は一括表記ではなく、各費用明細（単価・数量）がわかるよう記載すること。</w:t>
            </w:r>
          </w:p>
          <w:p w:rsidR="00A52FB3" w:rsidRDefault="00F839E4">
            <w:r>
              <w:rPr>
                <w:rFonts w:ascii="ＭＳ 明朝" w:eastAsia="ＭＳ 明朝" w:hAnsi="ＭＳ 明朝" w:hint="eastAsia"/>
                <w:sz w:val="24"/>
              </w:rPr>
              <w:t>見積金額は消費税込で明記すること。</w:t>
            </w:r>
          </w:p>
          <w:p w:rsidR="00A52FB3" w:rsidRDefault="00F839E4">
            <w:r>
              <w:rPr>
                <w:rFonts w:ascii="ＭＳ 明朝" w:eastAsia="ＭＳ 明朝" w:hAnsi="ＭＳ 明朝" w:hint="eastAsia"/>
                <w:sz w:val="24"/>
              </w:rPr>
              <w:t>提出部数１部数</w:t>
            </w:r>
          </w:p>
        </w:tc>
      </w:tr>
      <w:tr w:rsidR="00A52FB3">
        <w:tc>
          <w:tcPr>
            <w:tcW w:w="2095" w:type="dxa"/>
          </w:tcPr>
          <w:p w:rsidR="00A52FB3" w:rsidRDefault="00F839E4">
            <w:r>
              <w:rPr>
                <w:rFonts w:ascii="ＭＳ 明朝" w:eastAsia="ＭＳ 明朝" w:hAnsi="ＭＳ 明朝" w:hint="eastAsia"/>
                <w:sz w:val="24"/>
              </w:rPr>
              <w:t>保守点検に係る</w:t>
            </w:r>
            <w:r>
              <w:rPr>
                <w:rFonts w:ascii="ＭＳ 明朝" w:eastAsia="ＭＳ 明朝" w:hAnsi="ＭＳ 明朝" w:hint="eastAsia"/>
                <w:sz w:val="24"/>
              </w:rPr>
              <w:lastRenderedPageBreak/>
              <w:t>参考見積</w:t>
            </w:r>
          </w:p>
        </w:tc>
        <w:tc>
          <w:tcPr>
            <w:tcW w:w="6409" w:type="dxa"/>
          </w:tcPr>
          <w:p w:rsidR="00A52FB3" w:rsidRDefault="00F839E4">
            <w:r>
              <w:rPr>
                <w:rFonts w:ascii="ＭＳ 明朝" w:eastAsia="ＭＳ 明朝" w:hAnsi="ＭＳ 明朝" w:hint="eastAsia"/>
                <w:sz w:val="24"/>
              </w:rPr>
              <w:lastRenderedPageBreak/>
              <w:t>任意様式とし、年４回うち１回以上は現地確認を行う。</w:t>
            </w:r>
          </w:p>
          <w:p w:rsidR="00A52FB3" w:rsidRDefault="00F839E4">
            <w:r>
              <w:rPr>
                <w:rFonts w:ascii="ＭＳ 明朝" w:eastAsia="ＭＳ 明朝" w:hAnsi="ＭＳ 明朝" w:hint="eastAsia"/>
                <w:sz w:val="24"/>
              </w:rPr>
              <w:lastRenderedPageBreak/>
              <w:t>提出部数1部</w:t>
            </w:r>
          </w:p>
        </w:tc>
      </w:tr>
      <w:tr w:rsidR="00A52FB3">
        <w:tc>
          <w:tcPr>
            <w:tcW w:w="2095" w:type="dxa"/>
          </w:tcPr>
          <w:p w:rsidR="00A52FB3" w:rsidRDefault="00F839E4">
            <w:pPr>
              <w:rPr>
                <w:rFonts w:ascii="ＭＳ 明朝" w:eastAsia="ＭＳ 明朝" w:hAnsi="ＭＳ 明朝"/>
              </w:rPr>
            </w:pPr>
            <w:r>
              <w:rPr>
                <w:rFonts w:ascii="ＭＳ 明朝" w:eastAsia="ＭＳ 明朝" w:hAnsi="ＭＳ 明朝" w:hint="eastAsia"/>
              </w:rPr>
              <w:lastRenderedPageBreak/>
              <w:t>返信用封筒</w:t>
            </w:r>
          </w:p>
        </w:tc>
        <w:tc>
          <w:tcPr>
            <w:tcW w:w="6409" w:type="dxa"/>
          </w:tcPr>
          <w:p w:rsidR="00A52FB3" w:rsidRDefault="00F839E4">
            <w:pPr>
              <w:rPr>
                <w:rFonts w:ascii="ＭＳ 明朝" w:eastAsia="ＭＳ 明朝" w:hAnsi="ＭＳ 明朝"/>
              </w:rPr>
            </w:pPr>
            <w:r>
              <w:rPr>
                <w:rFonts w:ascii="ＭＳ 明朝" w:eastAsia="ＭＳ 明朝" w:hAnsi="ＭＳ 明朝" w:hint="eastAsia"/>
              </w:rPr>
              <w:t>１１０円切手を貼付した長形３号の返信用封筒一式</w:t>
            </w:r>
          </w:p>
        </w:tc>
      </w:tr>
    </w:tbl>
    <w:p w:rsidR="00A52FB3" w:rsidRDefault="00F839E4">
      <w:pPr>
        <w:rPr>
          <w:rFonts w:ascii="ＭＳ 明朝" w:eastAsia="ＭＳ 明朝" w:hAnsi="ＭＳ 明朝"/>
          <w:sz w:val="24"/>
        </w:rPr>
      </w:pPr>
      <w:r>
        <w:rPr>
          <w:rFonts w:ascii="ＭＳ 明朝" w:eastAsia="ＭＳ 明朝" w:hAnsi="ＭＳ 明朝" w:hint="eastAsia"/>
          <w:sz w:val="24"/>
        </w:rPr>
        <w:t xml:space="preserve">　　②提出方法</w:t>
      </w:r>
    </w:p>
    <w:p w:rsidR="00A52FB3" w:rsidRDefault="00F839E4">
      <w:pPr>
        <w:autoSpaceDE w:val="0"/>
        <w:autoSpaceDN w:val="0"/>
        <w:adjustRightInd w:val="0"/>
        <w:ind w:left="720" w:hangingChars="300" w:hanging="720"/>
        <w:jc w:val="left"/>
        <w:rPr>
          <w:rFonts w:ascii="ＭＳ Ｐ明朝" w:eastAsia="ＭＳ Ｐ明朝" w:hAnsi="ＭＳ Ｐ明朝"/>
        </w:rPr>
      </w:pPr>
      <w:r>
        <w:rPr>
          <w:rFonts w:ascii="ＭＳ 明朝" w:eastAsia="ＭＳ 明朝" w:hAnsi="ＭＳ 明朝" w:hint="eastAsia"/>
          <w:sz w:val="24"/>
        </w:rPr>
        <w:t xml:space="preserve">　　　</w:t>
      </w:r>
      <w:r>
        <w:rPr>
          <w:rFonts w:ascii="ＭＳ 明朝" w:eastAsia="ＭＳ 明朝" w:hAnsi="ＭＳ 明朝" w:hint="eastAsia"/>
          <w:color w:val="000000" w:themeColor="text1"/>
          <w:sz w:val="24"/>
        </w:rPr>
        <w:t>記入押印のうえ、「１７.事務局」まで持参に限る。ただし町役場閉庁日は受けない。</w:t>
      </w:r>
    </w:p>
    <w:p w:rsidR="00A52FB3" w:rsidRDefault="00F839E4">
      <w:pPr>
        <w:rPr>
          <w:rFonts w:ascii="ＭＳ 明朝" w:eastAsia="ＭＳ 明朝" w:hAnsi="ＭＳ 明朝"/>
          <w:sz w:val="24"/>
        </w:rPr>
      </w:pPr>
      <w:r>
        <w:rPr>
          <w:rFonts w:ascii="ＭＳ 明朝" w:eastAsia="ＭＳ 明朝" w:hAnsi="ＭＳ 明朝" w:hint="eastAsia"/>
          <w:color w:val="000000" w:themeColor="text1"/>
          <w:sz w:val="24"/>
        </w:rPr>
        <w:t xml:space="preserve">　　　※受付時間は８：３０～１２：００，１３：００～１７：００</w:t>
      </w:r>
    </w:p>
    <w:p w:rsidR="00A52FB3" w:rsidRDefault="00A52FB3">
      <w:pPr>
        <w:rPr>
          <w:rFonts w:ascii="ＭＳ 明朝" w:eastAsia="ＭＳ 明朝" w:hAnsi="ＭＳ 明朝"/>
          <w:sz w:val="24"/>
        </w:rPr>
      </w:pPr>
    </w:p>
    <w:p w:rsidR="00A52FB3" w:rsidRDefault="00F839E4">
      <w:pPr>
        <w:rPr>
          <w:rFonts w:ascii="ＭＳ 明朝" w:eastAsia="ＭＳ 明朝" w:hAnsi="ＭＳ 明朝"/>
          <w:sz w:val="24"/>
        </w:rPr>
      </w:pPr>
      <w:r>
        <w:rPr>
          <w:rFonts w:ascii="ＭＳ 明朝" w:eastAsia="ＭＳ 明朝" w:hAnsi="ＭＳ 明朝" w:hint="eastAsia"/>
          <w:color w:val="000000" w:themeColor="text1"/>
          <w:sz w:val="24"/>
        </w:rPr>
        <w:t>１１.プレゼンテーション</w:t>
      </w:r>
    </w:p>
    <w:p w:rsidR="00A52FB3" w:rsidRDefault="00F839E4">
      <w:pPr>
        <w:ind w:left="840" w:hangingChars="350" w:hanging="840"/>
        <w:rPr>
          <w:rFonts w:ascii="ＭＳ 明朝" w:eastAsia="ＭＳ 明朝" w:hAnsi="ＭＳ 明朝"/>
          <w:sz w:val="24"/>
        </w:rPr>
      </w:pPr>
      <w:r>
        <w:rPr>
          <w:rFonts w:ascii="ＭＳ 明朝" w:eastAsia="ＭＳ 明朝" w:hAnsi="ＭＳ 明朝" w:hint="eastAsia"/>
          <w:color w:val="000000" w:themeColor="text1"/>
          <w:sz w:val="24"/>
        </w:rPr>
        <w:t xml:space="preserve">　（１）参加資格を有し、かつ上記１０の技術資料を期限内に提出した者について、下記によりヒアリングを行う。</w:t>
      </w:r>
    </w:p>
    <w:p w:rsidR="00A52FB3" w:rsidRDefault="00F839E4">
      <w:pPr>
        <w:ind w:left="840" w:hangingChars="350" w:hanging="840"/>
        <w:rPr>
          <w:rFonts w:ascii="ＭＳ 明朝" w:eastAsia="ＭＳ 明朝" w:hAnsi="ＭＳ 明朝"/>
          <w:sz w:val="24"/>
        </w:rPr>
      </w:pPr>
      <w:r>
        <w:rPr>
          <w:rFonts w:ascii="ＭＳ 明朝" w:eastAsia="ＭＳ 明朝" w:hAnsi="ＭＳ 明朝" w:hint="eastAsia"/>
          <w:color w:val="000000" w:themeColor="text1"/>
          <w:sz w:val="24"/>
        </w:rPr>
        <w:t xml:space="preserve">　　　①実施通知：令和７年１１月上旬、対象者に通知を行う。</w:t>
      </w:r>
    </w:p>
    <w:p w:rsidR="00A52FB3" w:rsidRDefault="00F839E4">
      <w:pPr>
        <w:ind w:leftChars="350" w:left="735"/>
        <w:rPr>
          <w:rFonts w:ascii="ＭＳ 明朝" w:eastAsia="ＭＳ 明朝" w:hAnsi="ＭＳ 明朝"/>
          <w:sz w:val="24"/>
        </w:rPr>
      </w:pPr>
      <w:r>
        <w:rPr>
          <w:rFonts w:ascii="ＭＳ 明朝" w:eastAsia="ＭＳ 明朝" w:hAnsi="ＭＳ 明朝" w:hint="eastAsia"/>
          <w:color w:val="000000" w:themeColor="text1"/>
          <w:sz w:val="24"/>
        </w:rPr>
        <w:t xml:space="preserve">②実施日時：令和７年１１月下旬　</w:t>
      </w:r>
    </w:p>
    <w:p w:rsidR="00A52FB3" w:rsidRDefault="00F839E4">
      <w:pPr>
        <w:ind w:leftChars="350" w:left="735"/>
        <w:rPr>
          <w:rFonts w:ascii="ＭＳ 明朝" w:eastAsia="ＭＳ 明朝" w:hAnsi="ＭＳ 明朝"/>
          <w:sz w:val="24"/>
        </w:rPr>
      </w:pPr>
      <w:r>
        <w:rPr>
          <w:rFonts w:ascii="ＭＳ 明朝" w:eastAsia="ＭＳ 明朝" w:hAnsi="ＭＳ 明朝" w:hint="eastAsia"/>
          <w:color w:val="000000" w:themeColor="text1"/>
          <w:sz w:val="24"/>
        </w:rPr>
        <w:t>③実施場所：本部町役場（３階）議員控室</w:t>
      </w:r>
    </w:p>
    <w:p w:rsidR="00A52FB3" w:rsidRDefault="00F839E4">
      <w:pPr>
        <w:ind w:leftChars="350" w:left="735"/>
        <w:rPr>
          <w:rFonts w:ascii="ＭＳ 明朝" w:eastAsia="ＭＳ 明朝" w:hAnsi="ＭＳ 明朝"/>
          <w:sz w:val="24"/>
        </w:rPr>
      </w:pPr>
      <w:r>
        <w:rPr>
          <w:rFonts w:ascii="ＭＳ 明朝" w:eastAsia="ＭＳ 明朝" w:hAnsi="ＭＳ 明朝" w:hint="eastAsia"/>
          <w:color w:val="000000" w:themeColor="text1"/>
          <w:sz w:val="24"/>
        </w:rPr>
        <w:t>④参加できる者：３名以内とする。</w:t>
      </w:r>
    </w:p>
    <w:p w:rsidR="00A52FB3" w:rsidRDefault="00F839E4">
      <w:pPr>
        <w:ind w:leftChars="350" w:left="1575" w:hangingChars="350" w:hanging="840"/>
        <w:rPr>
          <w:rFonts w:ascii="ＭＳ 明朝" w:eastAsia="ＭＳ 明朝" w:hAnsi="ＭＳ 明朝"/>
          <w:sz w:val="24"/>
        </w:rPr>
      </w:pPr>
      <w:r>
        <w:rPr>
          <w:rFonts w:ascii="ＭＳ 明朝" w:eastAsia="ＭＳ 明朝" w:hAnsi="ＭＳ 明朝" w:hint="eastAsia"/>
          <w:color w:val="000000" w:themeColor="text1"/>
          <w:sz w:val="24"/>
        </w:rPr>
        <w:t>➄内容：技術資料の内容のほか、本業務遂行する上で必要な質疑応答を行う。</w:t>
      </w:r>
    </w:p>
    <w:p w:rsidR="00A52FB3" w:rsidRDefault="00F839E4">
      <w:pPr>
        <w:ind w:leftChars="350" w:left="1575" w:hangingChars="350" w:hanging="840"/>
        <w:rPr>
          <w:rFonts w:ascii="ＭＳ 明朝" w:eastAsia="ＭＳ 明朝" w:hAnsi="ＭＳ 明朝"/>
          <w:sz w:val="24"/>
        </w:rPr>
      </w:pPr>
      <w:r>
        <w:rPr>
          <w:rFonts w:ascii="ＭＳ 明朝" w:eastAsia="ＭＳ 明朝" w:hAnsi="ＭＳ 明朝" w:hint="eastAsia"/>
          <w:color w:val="000000" w:themeColor="text1"/>
          <w:sz w:val="24"/>
        </w:rPr>
        <w:t>⑥時間：１者あたり概ね３０分以内とする。</w:t>
      </w:r>
    </w:p>
    <w:p w:rsidR="00A52FB3" w:rsidRDefault="00F839E4">
      <w:pPr>
        <w:ind w:leftChars="350" w:left="2175" w:hangingChars="600" w:hanging="1440"/>
        <w:rPr>
          <w:rFonts w:ascii="ＭＳ 明朝" w:eastAsia="ＭＳ 明朝" w:hAnsi="ＭＳ 明朝"/>
          <w:sz w:val="24"/>
        </w:rPr>
      </w:pPr>
      <w:r>
        <w:rPr>
          <w:rFonts w:ascii="ＭＳ 明朝" w:eastAsia="ＭＳ 明朝" w:hAnsi="ＭＳ 明朝" w:hint="eastAsia"/>
          <w:color w:val="000000" w:themeColor="text1"/>
          <w:sz w:val="24"/>
        </w:rPr>
        <w:t>⑦追加資料：ヒアリング時の追加資料は認めない。ただし、町が追加資料の提出を求めたものについてはその限りではない。</w:t>
      </w:r>
    </w:p>
    <w:p w:rsidR="00A52FB3" w:rsidRDefault="00F839E4">
      <w:pPr>
        <w:ind w:leftChars="350" w:left="2175" w:hangingChars="600" w:hanging="1440"/>
        <w:rPr>
          <w:rFonts w:ascii="ＭＳ 明朝" w:eastAsia="ＭＳ 明朝" w:hAnsi="ＭＳ 明朝"/>
          <w:sz w:val="24"/>
        </w:rPr>
      </w:pPr>
      <w:r>
        <w:rPr>
          <w:rFonts w:ascii="ＭＳ 明朝" w:eastAsia="ＭＳ 明朝" w:hAnsi="ＭＳ 明朝" w:hint="eastAsia"/>
          <w:color w:val="000000" w:themeColor="text1"/>
          <w:sz w:val="24"/>
        </w:rPr>
        <w:t>⑧その他：ヒアリングの詳細（ヒアリングの集合時間や順番、控室などの追加情報）については、上記①の通知時に行う予定である。また、変更があった際は、その都度連絡する。</w:t>
      </w:r>
    </w:p>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１２．評価基準について</w:t>
      </w:r>
    </w:p>
    <w:p w:rsidR="00A52FB3" w:rsidRDefault="00F839E4">
      <w:pPr>
        <w:ind w:leftChars="100" w:left="930" w:hangingChars="300" w:hanging="7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　技術資料およびヒアリングの評価項目ならびに配点は、（別表）のとおりとする。</w:t>
      </w:r>
    </w:p>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１３．特定者の決定について</w:t>
      </w:r>
    </w:p>
    <w:p w:rsidR="00A52FB3" w:rsidRDefault="00F839E4">
      <w:pPr>
        <w:ind w:leftChars="100" w:left="280" w:hangingChars="29" w:hanging="7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　通知日：令和７年１１月下旬　予定</w:t>
      </w:r>
    </w:p>
    <w:p w:rsidR="00A52FB3" w:rsidRDefault="00F839E4">
      <w:pPr>
        <w:ind w:leftChars="100" w:left="280" w:hangingChars="29" w:hanging="7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（２）　通知内容：特定の結果</w:t>
      </w:r>
    </w:p>
    <w:p w:rsidR="00A52FB3" w:rsidRDefault="00F839E4">
      <w:pPr>
        <w:ind w:leftChars="100" w:left="760" w:hangingChars="229" w:hanging="55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（３）　通知方法：プレゼンテーションの参加者全員に書面を郵送により通知する。</w:t>
      </w:r>
    </w:p>
    <w:p w:rsidR="00A52FB3" w:rsidRDefault="00F839E4">
      <w:pPr>
        <w:ind w:leftChars="100" w:left="1000" w:hangingChars="329" w:hanging="79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（４）　結果に対する理由説明：特定されなかった者は、その理由について次のとおり書面（様式は任意とする。）で町長に説明を求めることができる。この場合において、説明を求められたときは、町長は速やかに書面でその理由を説明するものとする。</w:t>
      </w:r>
    </w:p>
    <w:p w:rsidR="00A52FB3" w:rsidRDefault="00F839E4">
      <w:pPr>
        <w:ind w:leftChars="202" w:left="424"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①　提出期限：特定結果通知から７日以内</w:t>
      </w:r>
    </w:p>
    <w:p w:rsidR="00A52FB3" w:rsidRDefault="00F839E4">
      <w:pPr>
        <w:ind w:leftChars="202" w:left="424"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②　提出場所：「１７.事務局」まで。</w:t>
      </w:r>
    </w:p>
    <w:p w:rsidR="00A52FB3" w:rsidRDefault="00F839E4">
      <w:pPr>
        <w:ind w:leftChars="202" w:left="424"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lastRenderedPageBreak/>
        <w:t>③　提出方法：持参に限る。</w:t>
      </w:r>
    </w:p>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（５）　特定結果に対する異議は、一切受け付けない。</w:t>
      </w:r>
    </w:p>
    <w:p w:rsidR="00A52FB3" w:rsidRDefault="00A52FB3">
      <w:pPr>
        <w:rPr>
          <w:rFonts w:ascii="ＭＳ 明朝" w:eastAsia="ＭＳ 明朝" w:hAnsi="ＭＳ 明朝"/>
          <w:color w:val="000000" w:themeColor="text1"/>
          <w:sz w:val="24"/>
        </w:rPr>
      </w:pPr>
    </w:p>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１４．契約の締結</w:t>
      </w:r>
    </w:p>
    <w:p w:rsidR="00A52FB3" w:rsidRDefault="00F839E4">
      <w:pPr>
        <w:ind w:leftChars="300" w:left="630"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特定者決定の後、特定された者と契約の交渉を行う。なお、技術資料やプレゼンテーションの内容が無効と認められる場合や契約交渉が不調になる等、契約締結に至らない場合は、次順位者とした者と契約締結の交渉を行う場合がある。</w:t>
      </w:r>
    </w:p>
    <w:p w:rsidR="00A52FB3" w:rsidRDefault="00A52FB3">
      <w:pPr>
        <w:rPr>
          <w:rFonts w:ascii="ＭＳ 明朝" w:eastAsia="ＭＳ 明朝" w:hAnsi="ＭＳ 明朝"/>
          <w:color w:val="000000" w:themeColor="text1"/>
          <w:sz w:val="24"/>
        </w:rPr>
      </w:pPr>
    </w:p>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１５．提出書類の取扱い</w:t>
      </w:r>
    </w:p>
    <w:p w:rsidR="00A52FB3" w:rsidRDefault="00F839E4">
      <w:pPr>
        <w:ind w:firstLineChars="400" w:firstLine="96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提出書類は次のように取り扱う。</w:t>
      </w:r>
    </w:p>
    <w:p w:rsidR="00A52FB3" w:rsidRDefault="00F839E4">
      <w:pPr>
        <w:ind w:left="703" w:hangingChars="293" w:hanging="703"/>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　技術資料等の書類作成およびプレゼンテーション参加など、本プロポーザル参加に要する経費は、全て参加者の負担とする。</w:t>
      </w:r>
    </w:p>
    <w:p w:rsidR="00A52FB3" w:rsidRDefault="00F839E4">
      <w:pPr>
        <w:ind w:left="463" w:hangingChars="193" w:hanging="463"/>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（２）　提出された書類等は、返却しない。</w:t>
      </w:r>
    </w:p>
    <w:p w:rsidR="00A52FB3" w:rsidRDefault="00F839E4">
      <w:pPr>
        <w:ind w:left="463" w:hangingChars="193" w:hanging="463"/>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（３）　提出された書類等は、提出者に無断で本プロポーザル以外に使用しない。</w:t>
      </w:r>
    </w:p>
    <w:p w:rsidR="00A52FB3" w:rsidRDefault="00F839E4">
      <w:pPr>
        <w:ind w:left="703" w:hangingChars="293" w:hanging="703"/>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（４）　提出された書類等は、審査および説明のために、その写しを作成し、使用することができるものとする。</w:t>
      </w:r>
    </w:p>
    <w:p w:rsidR="00A52FB3" w:rsidRDefault="00F839E4">
      <w:pPr>
        <w:ind w:left="703" w:hangingChars="293" w:hanging="703"/>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（５）　本プロポーザルに係る提出書類について、当該書類の受理後においては、差替え、追加、削除等は一切認めない。ただし、町が必要とする場合は、追加資料の提出を求める場合がある。</w:t>
      </w:r>
    </w:p>
    <w:p w:rsidR="00A52FB3" w:rsidRDefault="00A52FB3">
      <w:pPr>
        <w:rPr>
          <w:rFonts w:ascii="ＭＳ 明朝" w:eastAsia="ＭＳ 明朝" w:hAnsi="ＭＳ 明朝"/>
          <w:color w:val="000000" w:themeColor="text1"/>
          <w:sz w:val="24"/>
        </w:rPr>
      </w:pPr>
    </w:p>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１６．技術資料および参加資格の無効等</w:t>
      </w:r>
    </w:p>
    <w:p w:rsidR="00A52FB3" w:rsidRDefault="00F839E4">
      <w:pPr>
        <w:ind w:leftChars="300" w:left="630"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次のいずれかに該当する場合は、提出された技術資料等を無効とし、本プロポーザルの参加資格を喪失するものとする。</w:t>
      </w:r>
    </w:p>
    <w:p w:rsidR="00A52FB3" w:rsidRDefault="00F839E4">
      <w:pPr>
        <w:ind w:firstLineChars="50" w:firstLine="1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　提出書類に虚偽の記載があった場合</w:t>
      </w:r>
    </w:p>
    <w:p w:rsidR="00A52FB3" w:rsidRDefault="00F839E4">
      <w:pPr>
        <w:ind w:firstLineChars="50" w:firstLine="1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（２）　審査の公平性を害する行為があった場合</w:t>
      </w:r>
    </w:p>
    <w:p w:rsidR="00A52FB3" w:rsidRDefault="00F839E4">
      <w:pPr>
        <w:ind w:firstLineChars="50" w:firstLine="1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（３）　審査員または関係者に本企画に対する助言を求めた場合</w:t>
      </w:r>
    </w:p>
    <w:p w:rsidR="00A52FB3" w:rsidRDefault="00F839E4">
      <w:pPr>
        <w:ind w:firstLineChars="50" w:firstLine="1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（４）　提出期日を過ぎて提出された場合</w:t>
      </w:r>
    </w:p>
    <w:p w:rsidR="00A52FB3" w:rsidRDefault="00F839E4">
      <w:pPr>
        <w:ind w:firstLineChars="50" w:firstLine="1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（５）　提案する見積額が限度額を超える場合</w:t>
      </w:r>
    </w:p>
    <w:p w:rsidR="00A52FB3" w:rsidRDefault="00F839E4">
      <w:pPr>
        <w:ind w:firstLineChars="50" w:firstLine="1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（６）　本実施要領に示された参加資格を満たさなくなった場合</w:t>
      </w:r>
    </w:p>
    <w:p w:rsidR="00A52FB3" w:rsidRDefault="00A52FB3">
      <w:pPr>
        <w:rPr>
          <w:rFonts w:ascii="ＭＳ 明朝" w:eastAsia="ＭＳ 明朝" w:hAnsi="ＭＳ 明朝"/>
          <w:sz w:val="24"/>
        </w:rPr>
      </w:pPr>
    </w:p>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１７．事務局</w:t>
      </w:r>
    </w:p>
    <w:p w:rsidR="00A52FB3" w:rsidRDefault="00F839E4">
      <w:pPr>
        <w:ind w:leftChars="135" w:left="283"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本部町役場議会事務局</w:t>
      </w:r>
    </w:p>
    <w:p w:rsidR="00A52FB3" w:rsidRDefault="00F839E4">
      <w:pPr>
        <w:ind w:leftChars="135" w:left="283"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〒９０５－０２９２　沖縄県国頭郡本部町字東５番地</w:t>
      </w:r>
    </w:p>
    <w:p w:rsidR="00A52FB3" w:rsidRDefault="00F839E4">
      <w:pPr>
        <w:ind w:leftChars="135" w:left="283"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電　話　０９８０－４７－２６５１</w:t>
      </w:r>
    </w:p>
    <w:p w:rsidR="00A52FB3" w:rsidRDefault="00F839E4">
      <w:pPr>
        <w:ind w:leftChars="135" w:left="283"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ＦＡＸ　０９８０－４３－５０００</w:t>
      </w:r>
    </w:p>
    <w:p w:rsidR="00A52FB3" w:rsidRDefault="00F839E4">
      <w:pPr>
        <w:ind w:leftChars="135" w:left="283"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lastRenderedPageBreak/>
        <w:t>電子メールアドレス　gikaijimukyoku＠town.motobu.okinawa.jp</w:t>
      </w:r>
    </w:p>
    <w:p w:rsidR="00A52FB3" w:rsidRDefault="00F839E4">
      <w:pPr>
        <w:ind w:leftChars="135" w:left="283"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担当者　與那嶺</w:t>
      </w:r>
    </w:p>
    <w:p w:rsidR="00A52FB3" w:rsidRDefault="00F839E4">
      <w:pPr>
        <w:ind w:firstLineChars="1000" w:firstLine="2400"/>
        <w:rPr>
          <w:rFonts w:ascii="ＭＳ 明朝" w:eastAsia="ＭＳ 明朝" w:hAnsi="ＭＳ 明朝"/>
          <w:sz w:val="24"/>
        </w:rPr>
      </w:pPr>
      <w:r>
        <w:rPr>
          <w:rFonts w:ascii="ＭＳ 明朝" w:eastAsia="ＭＳ 明朝" w:hAnsi="ＭＳ 明朝" w:hint="eastAsia"/>
          <w:color w:val="000000" w:themeColor="text1"/>
          <w:sz w:val="24"/>
        </w:rPr>
        <w:t>〈以下、次ページまで余白〉</w:t>
      </w: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A52FB3">
      <w:pPr>
        <w:rPr>
          <w:rFonts w:ascii="ＭＳ 明朝" w:eastAsia="ＭＳ 明朝" w:hAnsi="ＭＳ 明朝"/>
          <w:sz w:val="24"/>
        </w:rPr>
      </w:pPr>
    </w:p>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lastRenderedPageBreak/>
        <w:t>（別表：要領１２関係）評価項目および配点</w:t>
      </w:r>
    </w:p>
    <w:tbl>
      <w:tblPr>
        <w:tblStyle w:val="a6"/>
        <w:tblW w:w="8504" w:type="dxa"/>
        <w:tblLayout w:type="fixed"/>
        <w:tblLook w:val="04A0" w:firstRow="1" w:lastRow="0" w:firstColumn="1" w:lastColumn="0" w:noHBand="0" w:noVBand="1"/>
      </w:tblPr>
      <w:tblGrid>
        <w:gridCol w:w="2122"/>
        <w:gridCol w:w="5528"/>
        <w:gridCol w:w="854"/>
      </w:tblGrid>
      <w:tr w:rsidR="00A52FB3">
        <w:trPr>
          <w:trHeight w:val="350"/>
        </w:trPr>
        <w:tc>
          <w:tcPr>
            <w:tcW w:w="7650" w:type="dxa"/>
            <w:gridSpan w:val="2"/>
          </w:tcPr>
          <w:p w:rsidR="00A52FB3" w:rsidRDefault="00F839E4">
            <w:pPr>
              <w:jc w:val="center"/>
              <w:rPr>
                <w:rFonts w:ascii="ＭＳ 明朝" w:eastAsia="ＭＳ 明朝" w:hAnsi="ＭＳ 明朝"/>
                <w:sz w:val="24"/>
              </w:rPr>
            </w:pPr>
            <w:r>
              <w:rPr>
                <w:rFonts w:ascii="ＭＳ 明朝" w:eastAsia="ＭＳ 明朝" w:hAnsi="ＭＳ 明朝" w:hint="eastAsia"/>
                <w:color w:val="000000" w:themeColor="text1"/>
                <w:sz w:val="24"/>
              </w:rPr>
              <w:t>審査項目</w:t>
            </w:r>
          </w:p>
        </w:tc>
        <w:tc>
          <w:tcPr>
            <w:tcW w:w="854" w:type="dxa"/>
          </w:tcPr>
          <w:p w:rsidR="00A52FB3" w:rsidRDefault="00F839E4">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配点</w:t>
            </w:r>
          </w:p>
        </w:tc>
      </w:tr>
      <w:tr w:rsidR="00A52FB3">
        <w:trPr>
          <w:trHeight w:val="114"/>
        </w:trPr>
        <w:tc>
          <w:tcPr>
            <w:tcW w:w="2122" w:type="dxa"/>
            <w:vMerge w:val="restart"/>
          </w:tcPr>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w:t>
            </w:r>
          </w:p>
          <w:p w:rsidR="00A52FB3" w:rsidRDefault="00F839E4">
            <w:pPr>
              <w:rPr>
                <w:rFonts w:ascii="ＭＳ 明朝" w:eastAsia="ＭＳ 明朝" w:hAnsi="ＭＳ 明朝"/>
                <w:sz w:val="24"/>
              </w:rPr>
            </w:pPr>
            <w:r>
              <w:rPr>
                <w:rFonts w:ascii="ＭＳ 明朝" w:eastAsia="ＭＳ 明朝" w:hAnsi="ＭＳ 明朝" w:hint="eastAsia"/>
                <w:color w:val="000000" w:themeColor="text1"/>
                <w:sz w:val="24"/>
              </w:rPr>
              <w:t>業務実績等</w:t>
            </w:r>
          </w:p>
        </w:tc>
        <w:tc>
          <w:tcPr>
            <w:tcW w:w="5528" w:type="dxa"/>
          </w:tcPr>
          <w:p w:rsidR="00A52FB3" w:rsidRDefault="00F839E4">
            <w:pPr>
              <w:ind w:left="240" w:hangingChars="100" w:hanging="240"/>
              <w:rPr>
                <w:rFonts w:ascii="ＭＳ 明朝" w:eastAsia="ＭＳ 明朝" w:hAnsi="ＭＳ 明朝"/>
                <w:sz w:val="24"/>
              </w:rPr>
            </w:pPr>
            <w:r>
              <w:rPr>
                <w:rFonts w:ascii="ＭＳ 明朝" w:eastAsia="ＭＳ 明朝" w:hAnsi="ＭＳ 明朝" w:hint="eastAsia"/>
                <w:color w:val="000000" w:themeColor="text1"/>
                <w:sz w:val="24"/>
              </w:rPr>
              <w:t>①直近５年以内に九州沖縄地区自治体へ議場システム元請または下請けとして導入実績があること。</w:t>
            </w:r>
          </w:p>
        </w:tc>
        <w:tc>
          <w:tcPr>
            <w:tcW w:w="854" w:type="dxa"/>
            <w:vMerge w:val="restart"/>
            <w:vAlign w:val="center"/>
          </w:tcPr>
          <w:p w:rsidR="00A52FB3" w:rsidRDefault="00F839E4">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17</w:t>
            </w:r>
          </w:p>
        </w:tc>
      </w:tr>
      <w:tr w:rsidR="00A52FB3">
        <w:trPr>
          <w:trHeight w:val="126"/>
        </w:trPr>
        <w:tc>
          <w:tcPr>
            <w:tcW w:w="2122" w:type="dxa"/>
            <w:vMerge/>
          </w:tcPr>
          <w:p w:rsidR="00A52FB3" w:rsidRDefault="00A52FB3"/>
        </w:tc>
        <w:tc>
          <w:tcPr>
            <w:tcW w:w="5528" w:type="dxa"/>
          </w:tcPr>
          <w:p w:rsidR="00A52FB3" w:rsidRDefault="00F839E4">
            <w:pPr>
              <w:ind w:left="240" w:hangingChars="100" w:hanging="240"/>
              <w:rPr>
                <w:rFonts w:ascii="ＭＳ 明朝" w:eastAsia="ＭＳ 明朝" w:hAnsi="ＭＳ 明朝"/>
                <w:sz w:val="24"/>
              </w:rPr>
            </w:pPr>
            <w:r>
              <w:rPr>
                <w:rFonts w:ascii="ＭＳ 明朝" w:eastAsia="ＭＳ 明朝" w:hAnsi="ＭＳ 明朝" w:hint="eastAsia"/>
                <w:color w:val="000000" w:themeColor="text1"/>
                <w:sz w:val="24"/>
              </w:rPr>
              <w:t>②沖縄県内に本社、支店・営業所いずれかを有していること。</w:t>
            </w:r>
          </w:p>
        </w:tc>
        <w:tc>
          <w:tcPr>
            <w:tcW w:w="854" w:type="dxa"/>
            <w:vMerge/>
            <w:vAlign w:val="center"/>
          </w:tcPr>
          <w:p w:rsidR="00A52FB3" w:rsidRDefault="00A52FB3"/>
        </w:tc>
      </w:tr>
      <w:tr w:rsidR="00A52FB3">
        <w:trPr>
          <w:trHeight w:val="345"/>
        </w:trPr>
        <w:tc>
          <w:tcPr>
            <w:tcW w:w="2122" w:type="dxa"/>
          </w:tcPr>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（２）</w:t>
            </w:r>
          </w:p>
          <w:p w:rsidR="00A52FB3" w:rsidRDefault="00F839E4">
            <w:pPr>
              <w:rPr>
                <w:rFonts w:ascii="ＭＳ 明朝" w:eastAsia="ＭＳ 明朝" w:hAnsi="ＭＳ 明朝"/>
                <w:sz w:val="24"/>
              </w:rPr>
            </w:pPr>
            <w:r>
              <w:rPr>
                <w:rFonts w:ascii="ＭＳ 明朝" w:eastAsia="ＭＳ 明朝" w:hAnsi="ＭＳ 明朝" w:hint="eastAsia"/>
                <w:color w:val="000000" w:themeColor="text1"/>
                <w:sz w:val="24"/>
              </w:rPr>
              <w:t>業務実施体制・スケジュール管理</w:t>
            </w:r>
          </w:p>
        </w:tc>
        <w:tc>
          <w:tcPr>
            <w:tcW w:w="5528" w:type="dxa"/>
          </w:tcPr>
          <w:p w:rsidR="00A52FB3" w:rsidRDefault="00F839E4">
            <w:pPr>
              <w:ind w:left="240" w:hangingChars="100" w:hanging="240"/>
              <w:rPr>
                <w:rFonts w:ascii="ＭＳ 明朝" w:eastAsia="ＭＳ 明朝" w:hAnsi="ＭＳ 明朝"/>
                <w:sz w:val="24"/>
              </w:rPr>
            </w:pPr>
            <w:r>
              <w:rPr>
                <w:rFonts w:ascii="ＭＳ 明朝" w:eastAsia="ＭＳ 明朝" w:hAnsi="ＭＳ 明朝" w:hint="eastAsia"/>
                <w:sz w:val="24"/>
              </w:rPr>
              <w:t xml:space="preserve">①業務を円滑に遂行できる体制が構築されているか。 </w:t>
            </w:r>
          </w:p>
          <w:p w:rsidR="00A52FB3" w:rsidRDefault="00F839E4">
            <w:pPr>
              <w:ind w:left="240" w:hangingChars="100" w:hanging="240"/>
              <w:rPr>
                <w:rFonts w:ascii="ＭＳ 明朝" w:eastAsia="ＭＳ 明朝" w:hAnsi="ＭＳ 明朝"/>
                <w:sz w:val="24"/>
              </w:rPr>
            </w:pPr>
            <w:r>
              <w:rPr>
                <w:rFonts w:ascii="ＭＳ 明朝" w:eastAsia="ＭＳ 明朝" w:hAnsi="ＭＳ 明朝" w:hint="eastAsia"/>
                <w:sz w:val="24"/>
              </w:rPr>
              <w:t xml:space="preserve">②専門的かつ十分な能力を有する従事者が配置されて いるか。 </w:t>
            </w:r>
          </w:p>
          <w:p w:rsidR="00A52FB3" w:rsidRDefault="00F839E4">
            <w:pPr>
              <w:rPr>
                <w:rFonts w:ascii="ＭＳ 明朝" w:eastAsia="ＭＳ 明朝" w:hAnsi="ＭＳ 明朝"/>
                <w:sz w:val="24"/>
              </w:rPr>
            </w:pPr>
            <w:r>
              <w:rPr>
                <w:rFonts w:ascii="ＭＳ 明朝" w:eastAsia="ＭＳ 明朝" w:hAnsi="ＭＳ 明朝" w:hint="eastAsia"/>
                <w:sz w:val="24"/>
              </w:rPr>
              <w:t xml:space="preserve">③担当の役割分担が明確になっているか。 </w:t>
            </w:r>
          </w:p>
          <w:p w:rsidR="00A52FB3" w:rsidRDefault="00F839E4">
            <w:pPr>
              <w:rPr>
                <w:rFonts w:ascii="ＭＳ 明朝" w:eastAsia="ＭＳ 明朝" w:hAnsi="ＭＳ 明朝"/>
                <w:sz w:val="24"/>
              </w:rPr>
            </w:pPr>
            <w:r>
              <w:rPr>
                <w:rFonts w:ascii="ＭＳ 明朝" w:eastAsia="ＭＳ 明朝" w:hAnsi="ＭＳ 明朝" w:hint="eastAsia"/>
                <w:sz w:val="24"/>
              </w:rPr>
              <w:t xml:space="preserve">④スケジュールは具体的かつ適切か。 </w:t>
            </w:r>
          </w:p>
        </w:tc>
        <w:tc>
          <w:tcPr>
            <w:tcW w:w="854" w:type="dxa"/>
            <w:vAlign w:val="center"/>
          </w:tcPr>
          <w:p w:rsidR="00A52FB3" w:rsidRDefault="00F839E4">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7</w:t>
            </w:r>
          </w:p>
        </w:tc>
      </w:tr>
      <w:tr w:rsidR="00A52FB3">
        <w:trPr>
          <w:trHeight w:val="1440"/>
        </w:trPr>
        <w:tc>
          <w:tcPr>
            <w:tcW w:w="2122" w:type="dxa"/>
            <w:vMerge w:val="restart"/>
          </w:tcPr>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（３）</w:t>
            </w:r>
          </w:p>
          <w:p w:rsidR="00A52FB3" w:rsidRDefault="00F839E4">
            <w:pPr>
              <w:rPr>
                <w:rFonts w:ascii="ＭＳ 明朝" w:eastAsia="ＭＳ 明朝" w:hAnsi="ＭＳ 明朝"/>
                <w:sz w:val="24"/>
              </w:rPr>
            </w:pPr>
            <w:r>
              <w:rPr>
                <w:rFonts w:ascii="ＭＳ 明朝" w:eastAsia="ＭＳ 明朝" w:hAnsi="ＭＳ 明朝" w:hint="eastAsia"/>
                <w:color w:val="000000" w:themeColor="text1"/>
                <w:sz w:val="24"/>
              </w:rPr>
              <w:t>本会議場設備</w:t>
            </w:r>
          </w:p>
        </w:tc>
        <w:tc>
          <w:tcPr>
            <w:tcW w:w="5528" w:type="dxa"/>
          </w:tcPr>
          <w:p w:rsidR="00A52FB3" w:rsidRDefault="00F839E4">
            <w:pPr>
              <w:rPr>
                <w:rFonts w:ascii="ＭＳ 明朝" w:eastAsia="ＭＳ 明朝" w:hAnsi="ＭＳ 明朝"/>
                <w:sz w:val="24"/>
              </w:rPr>
            </w:pPr>
            <w:r>
              <w:rPr>
                <w:rFonts w:ascii="ＭＳ 明朝" w:eastAsia="ＭＳ 明朝" w:hAnsi="ＭＳ 明朝" w:hint="eastAsia"/>
                <w:color w:val="000000" w:themeColor="text1"/>
                <w:sz w:val="24"/>
              </w:rPr>
              <w:t>①</w:t>
            </w:r>
            <w:r>
              <w:rPr>
                <w:rFonts w:ascii="ＭＳ 明朝" w:eastAsia="ＭＳ 明朝" w:hAnsi="ＭＳ 明朝" w:hint="eastAsia"/>
                <w:sz w:val="24"/>
              </w:rPr>
              <w:t>要求仕様確認書の対応状況に基づいて評価 ・標準対応は 2 点、代替対応は 1 点、対応不可及び 無記載は 0 点とし、合計点／満点×配点で計算 （</w:t>
            </w:r>
            <w:r>
              <w:rPr>
                <w:rFonts w:ascii="ＭＳ 明朝" w:eastAsia="ＭＳ 明朝" w:hAnsi="ＭＳ 明朝" w:hint="eastAsia"/>
                <w:color w:val="000000" w:themeColor="text1"/>
                <w:sz w:val="24"/>
              </w:rPr>
              <w:t>小数点以下第２位を四捨五入し、小数点第１位までを取扱う。</w:t>
            </w:r>
            <w:r>
              <w:rPr>
                <w:rFonts w:ascii="ＭＳ 明朝" w:eastAsia="ＭＳ 明朝" w:hAnsi="ＭＳ 明朝" w:hint="eastAsia"/>
                <w:sz w:val="24"/>
              </w:rPr>
              <w:t xml:space="preserve">） </w:t>
            </w:r>
          </w:p>
        </w:tc>
        <w:tc>
          <w:tcPr>
            <w:tcW w:w="854" w:type="dxa"/>
            <w:vAlign w:val="center"/>
          </w:tcPr>
          <w:p w:rsidR="00A52FB3" w:rsidRDefault="00F839E4">
            <w:pPr>
              <w:ind w:firstLineChars="50" w:firstLine="120"/>
              <w:rPr>
                <w:rFonts w:ascii="ＭＳ 明朝" w:eastAsia="ＭＳ 明朝" w:hAnsi="ＭＳ 明朝"/>
                <w:sz w:val="24"/>
              </w:rPr>
            </w:pPr>
            <w:r>
              <w:rPr>
                <w:rFonts w:ascii="ＭＳ 明朝" w:eastAsia="ＭＳ 明朝" w:hAnsi="ＭＳ 明朝" w:hint="eastAsia"/>
                <w:sz w:val="24"/>
              </w:rPr>
              <w:t>50</w:t>
            </w:r>
          </w:p>
        </w:tc>
      </w:tr>
      <w:tr w:rsidR="00A52FB3">
        <w:trPr>
          <w:trHeight w:val="177"/>
        </w:trPr>
        <w:tc>
          <w:tcPr>
            <w:tcW w:w="2122" w:type="dxa"/>
            <w:vMerge/>
          </w:tcPr>
          <w:p w:rsidR="00A52FB3" w:rsidRDefault="00A52FB3"/>
        </w:tc>
        <w:tc>
          <w:tcPr>
            <w:tcW w:w="5528" w:type="dxa"/>
          </w:tcPr>
          <w:p w:rsidR="00A52FB3" w:rsidRDefault="00F839E4">
            <w:pPr>
              <w:rPr>
                <w:rFonts w:ascii="ＭＳ 明朝" w:eastAsia="ＭＳ 明朝" w:hAnsi="ＭＳ 明朝"/>
                <w:sz w:val="24"/>
              </w:rPr>
            </w:pPr>
            <w:r>
              <w:rPr>
                <w:rFonts w:ascii="ＭＳ 明朝" w:eastAsia="ＭＳ 明朝" w:hAnsi="ＭＳ 明朝" w:hint="eastAsia"/>
                <w:color w:val="000000" w:themeColor="text1"/>
                <w:sz w:val="24"/>
              </w:rPr>
              <w:t>②操作性について</w:t>
            </w:r>
          </w:p>
          <w:p w:rsidR="00A52FB3" w:rsidRDefault="00F839E4">
            <w:pPr>
              <w:ind w:left="480" w:hangingChars="200" w:hanging="480"/>
              <w:rPr>
                <w:rFonts w:ascii="ＭＳ 明朝" w:eastAsia="ＭＳ 明朝" w:hAnsi="ＭＳ 明朝"/>
                <w:sz w:val="24"/>
              </w:rPr>
            </w:pPr>
            <w:r>
              <w:rPr>
                <w:rFonts w:ascii="ＭＳ 明朝" w:eastAsia="ＭＳ 明朝" w:hAnsi="ＭＳ 明朝" w:hint="eastAsia"/>
                <w:color w:val="000000" w:themeColor="text1"/>
                <w:sz w:val="24"/>
              </w:rPr>
              <w:t xml:space="preserve">　ア.</w:t>
            </w:r>
            <w:r>
              <w:rPr>
                <w:rFonts w:ascii="ＭＳ 明朝" w:eastAsia="ＭＳ 明朝" w:hAnsi="ＭＳ 明朝" w:hint="eastAsia"/>
                <w:sz w:val="24"/>
              </w:rPr>
              <w:t xml:space="preserve">操作画面はシンプルで、直感的に操作しやすいデザ インとなっているか。 </w:t>
            </w:r>
          </w:p>
          <w:p w:rsidR="00A52FB3" w:rsidRDefault="00F839E4">
            <w:pPr>
              <w:ind w:left="480" w:hangingChars="200" w:hanging="480"/>
              <w:rPr>
                <w:rFonts w:ascii="ＭＳ 明朝" w:eastAsia="ＭＳ 明朝" w:hAnsi="ＭＳ 明朝"/>
                <w:sz w:val="24"/>
              </w:rPr>
            </w:pPr>
            <w:r>
              <w:rPr>
                <w:rFonts w:ascii="ＭＳ 明朝" w:eastAsia="ＭＳ 明朝" w:hAnsi="ＭＳ 明朝" w:hint="eastAsia"/>
                <w:sz w:val="24"/>
              </w:rPr>
              <w:t xml:space="preserve">　イ.専門知識のない職員でも扱いやすく、誤操作が生じ にくい分かりやすい操作性を有しているか。 </w:t>
            </w:r>
          </w:p>
        </w:tc>
        <w:tc>
          <w:tcPr>
            <w:tcW w:w="854" w:type="dxa"/>
            <w:vAlign w:val="center"/>
          </w:tcPr>
          <w:p w:rsidR="00A52FB3" w:rsidRDefault="00F839E4">
            <w:pPr>
              <w:rPr>
                <w:rFonts w:ascii="ＭＳ 明朝" w:eastAsia="ＭＳ 明朝" w:hAnsi="ＭＳ 明朝"/>
                <w:sz w:val="24"/>
              </w:rPr>
            </w:pPr>
            <w:r>
              <w:rPr>
                <w:rFonts w:ascii="ＭＳ 明朝" w:eastAsia="ＭＳ 明朝" w:hAnsi="ＭＳ 明朝" w:hint="eastAsia"/>
                <w:sz w:val="24"/>
              </w:rPr>
              <w:t xml:space="preserve">　4</w:t>
            </w:r>
          </w:p>
        </w:tc>
      </w:tr>
      <w:tr w:rsidR="00A52FB3">
        <w:trPr>
          <w:trHeight w:val="225"/>
        </w:trPr>
        <w:tc>
          <w:tcPr>
            <w:tcW w:w="2122" w:type="dxa"/>
            <w:vMerge/>
          </w:tcPr>
          <w:p w:rsidR="00A52FB3" w:rsidRDefault="00A52FB3"/>
        </w:tc>
        <w:tc>
          <w:tcPr>
            <w:tcW w:w="5528" w:type="dxa"/>
          </w:tcPr>
          <w:p w:rsidR="00A52FB3" w:rsidRDefault="00F839E4">
            <w:pPr>
              <w:rPr>
                <w:rFonts w:ascii="ＭＳ 明朝" w:eastAsia="ＭＳ 明朝" w:hAnsi="ＭＳ 明朝"/>
                <w:sz w:val="24"/>
              </w:rPr>
            </w:pPr>
            <w:r>
              <w:rPr>
                <w:rFonts w:ascii="ＭＳ 明朝" w:eastAsia="ＭＳ 明朝" w:hAnsi="ＭＳ 明朝" w:hint="eastAsia"/>
                <w:color w:val="000000" w:themeColor="text1"/>
                <w:sz w:val="24"/>
              </w:rPr>
              <w:t>③</w:t>
            </w:r>
            <w:r>
              <w:rPr>
                <w:rFonts w:ascii="ＭＳ 明朝" w:eastAsia="ＭＳ 明朝" w:hAnsi="ＭＳ 明朝" w:hint="eastAsia"/>
                <w:sz w:val="24"/>
              </w:rPr>
              <w:t xml:space="preserve">安定性、 障害対応 </w:t>
            </w:r>
          </w:p>
          <w:p w:rsidR="00A52FB3" w:rsidRDefault="00F839E4">
            <w:pPr>
              <w:ind w:leftChars="100" w:left="570" w:hangingChars="150" w:hanging="360"/>
              <w:rPr>
                <w:rFonts w:ascii="ＭＳ 明朝" w:eastAsia="ＭＳ 明朝" w:hAnsi="ＭＳ 明朝"/>
                <w:sz w:val="24"/>
              </w:rPr>
            </w:pPr>
            <w:r>
              <w:rPr>
                <w:rFonts w:ascii="ＭＳ 明朝" w:eastAsia="ＭＳ 明朝" w:hAnsi="ＭＳ 明朝" w:hint="eastAsia"/>
                <w:sz w:val="24"/>
              </w:rPr>
              <w:t xml:space="preserve">ア.障害を未然に防げる対策が講じられているか。 </w:t>
            </w:r>
          </w:p>
          <w:p w:rsidR="00A52FB3" w:rsidRDefault="00F839E4">
            <w:pPr>
              <w:ind w:leftChars="100" w:left="690" w:hangingChars="200" w:hanging="480"/>
              <w:rPr>
                <w:rFonts w:ascii="ＭＳ 明朝" w:eastAsia="ＭＳ 明朝" w:hAnsi="ＭＳ 明朝"/>
                <w:sz w:val="24"/>
              </w:rPr>
            </w:pPr>
            <w:r>
              <w:rPr>
                <w:rFonts w:ascii="ＭＳ 明朝" w:eastAsia="ＭＳ 明朝" w:hAnsi="ＭＳ 明朝" w:hint="eastAsia"/>
                <w:sz w:val="24"/>
              </w:rPr>
              <w:t>イ.ソフトウェア等は長期運用に耐え得るもの</w:t>
            </w:r>
          </w:p>
          <w:p w:rsidR="00A52FB3" w:rsidRDefault="00F839E4">
            <w:pPr>
              <w:ind w:leftChars="250" w:left="645" w:hangingChars="50" w:hanging="120"/>
              <w:rPr>
                <w:rFonts w:ascii="ＭＳ 明朝" w:eastAsia="ＭＳ 明朝" w:hAnsi="ＭＳ 明朝"/>
                <w:sz w:val="24"/>
              </w:rPr>
            </w:pPr>
            <w:r>
              <w:rPr>
                <w:rFonts w:ascii="ＭＳ 明朝" w:eastAsia="ＭＳ 明朝" w:hAnsi="ＭＳ 明朝" w:hint="eastAsia"/>
                <w:sz w:val="24"/>
              </w:rPr>
              <w:t>となって いるか。</w:t>
            </w:r>
          </w:p>
          <w:p w:rsidR="00A52FB3" w:rsidRDefault="00F839E4">
            <w:pPr>
              <w:ind w:leftChars="100" w:left="570" w:hangingChars="150" w:hanging="360"/>
              <w:rPr>
                <w:rFonts w:ascii="ＭＳ 明朝" w:eastAsia="ＭＳ 明朝" w:hAnsi="ＭＳ 明朝"/>
                <w:sz w:val="24"/>
              </w:rPr>
            </w:pPr>
            <w:r>
              <w:rPr>
                <w:rFonts w:ascii="ＭＳ 明朝" w:eastAsia="ＭＳ 明朝" w:hAnsi="ＭＳ 明朝" w:hint="eastAsia"/>
                <w:sz w:val="24"/>
              </w:rPr>
              <w:t xml:space="preserve">ウ.障害によりシステム稼働が不可能となった場合の代 替措置や応急対策が講じられているか。 </w:t>
            </w:r>
          </w:p>
        </w:tc>
        <w:tc>
          <w:tcPr>
            <w:tcW w:w="854" w:type="dxa"/>
            <w:vAlign w:val="center"/>
          </w:tcPr>
          <w:p w:rsidR="00A52FB3" w:rsidRDefault="00F839E4">
            <w:pPr>
              <w:ind w:firstLineChars="100" w:firstLine="240"/>
              <w:rPr>
                <w:rFonts w:ascii="ＭＳ 明朝" w:eastAsia="ＭＳ 明朝" w:hAnsi="ＭＳ 明朝"/>
                <w:sz w:val="24"/>
              </w:rPr>
            </w:pPr>
            <w:r>
              <w:rPr>
                <w:rFonts w:ascii="ＭＳ 明朝" w:eastAsia="ＭＳ 明朝" w:hAnsi="ＭＳ 明朝" w:hint="eastAsia"/>
                <w:sz w:val="24"/>
              </w:rPr>
              <w:t>6</w:t>
            </w:r>
          </w:p>
        </w:tc>
      </w:tr>
      <w:tr w:rsidR="00A52FB3">
        <w:trPr>
          <w:trHeight w:val="720"/>
        </w:trPr>
        <w:tc>
          <w:tcPr>
            <w:tcW w:w="2122" w:type="dxa"/>
            <w:vMerge w:val="restart"/>
          </w:tcPr>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（４）</w:t>
            </w:r>
          </w:p>
          <w:p w:rsidR="00A52FB3" w:rsidRDefault="00F839E4">
            <w:pPr>
              <w:rPr>
                <w:rFonts w:ascii="ＭＳ 明朝" w:eastAsia="ＭＳ 明朝" w:hAnsi="ＭＳ 明朝"/>
                <w:sz w:val="24"/>
              </w:rPr>
            </w:pPr>
            <w:r>
              <w:rPr>
                <w:rFonts w:ascii="ＭＳ 明朝" w:eastAsia="ＭＳ 明朝" w:hAnsi="ＭＳ 明朝" w:hint="eastAsia"/>
                <w:color w:val="000000" w:themeColor="text1"/>
                <w:sz w:val="24"/>
              </w:rPr>
              <w:t>運用関係</w:t>
            </w:r>
          </w:p>
          <w:p w:rsidR="00A52FB3" w:rsidRDefault="00A52FB3">
            <w:pPr>
              <w:rPr>
                <w:rFonts w:ascii="ＭＳ 明朝" w:eastAsia="ＭＳ 明朝" w:hAnsi="ＭＳ 明朝"/>
                <w:sz w:val="24"/>
              </w:rPr>
            </w:pPr>
          </w:p>
        </w:tc>
        <w:tc>
          <w:tcPr>
            <w:tcW w:w="5528" w:type="dxa"/>
            <w:vAlign w:val="center"/>
          </w:tcPr>
          <w:p w:rsidR="00A52FB3" w:rsidRDefault="00F839E4">
            <w:pPr>
              <w:rPr>
                <w:rFonts w:ascii="ＭＳ 明朝" w:eastAsia="ＭＳ 明朝" w:hAnsi="ＭＳ 明朝"/>
                <w:sz w:val="24"/>
              </w:rPr>
            </w:pPr>
            <w:r>
              <w:rPr>
                <w:rFonts w:ascii="ＭＳ 明朝" w:eastAsia="ＭＳ 明朝" w:hAnsi="ＭＳ 明朝" w:hint="eastAsia"/>
                <w:color w:val="000000" w:themeColor="text1"/>
                <w:sz w:val="24"/>
              </w:rPr>
              <w:t>①操作研修、マニュアル等</w:t>
            </w:r>
          </w:p>
          <w:p w:rsidR="00A52FB3" w:rsidRDefault="00F839E4">
            <w:pPr>
              <w:ind w:left="600" w:hangingChars="250" w:hanging="600"/>
              <w:rPr>
                <w:rFonts w:ascii="ＭＳ 明朝" w:eastAsia="ＭＳ 明朝" w:hAnsi="ＭＳ 明朝"/>
                <w:sz w:val="24"/>
              </w:rPr>
            </w:pPr>
            <w:r>
              <w:rPr>
                <w:rFonts w:ascii="ＭＳ 明朝" w:eastAsia="ＭＳ 明朝" w:hAnsi="ＭＳ 明朝" w:hint="eastAsia"/>
                <w:sz w:val="24"/>
              </w:rPr>
              <w:t xml:space="preserve">　ア.職員への操作研修については、適切なタイミングと 回数が計画されてているか。 </w:t>
            </w:r>
          </w:p>
          <w:p w:rsidR="00A52FB3" w:rsidRDefault="00F839E4">
            <w:pPr>
              <w:ind w:firstLineChars="100" w:firstLine="240"/>
              <w:rPr>
                <w:rFonts w:ascii="ＭＳ 明朝" w:eastAsia="ＭＳ 明朝" w:hAnsi="ＭＳ 明朝"/>
                <w:sz w:val="24"/>
              </w:rPr>
            </w:pPr>
            <w:r>
              <w:rPr>
                <w:rFonts w:ascii="ＭＳ 明朝" w:eastAsia="ＭＳ 明朝" w:hAnsi="ＭＳ 明朝" w:hint="eastAsia"/>
                <w:sz w:val="24"/>
              </w:rPr>
              <w:t>イ.操作マニュアルの作成や納品の方法は適切</w:t>
            </w:r>
            <w:r>
              <w:rPr>
                <w:rFonts w:ascii="ＭＳ 明朝" w:eastAsia="ＭＳ 明朝" w:hAnsi="ＭＳ 明朝" w:hint="eastAsia"/>
                <w:sz w:val="24"/>
              </w:rPr>
              <w:lastRenderedPageBreak/>
              <w:t xml:space="preserve">か。 </w:t>
            </w:r>
          </w:p>
        </w:tc>
        <w:tc>
          <w:tcPr>
            <w:tcW w:w="854" w:type="dxa"/>
            <w:vAlign w:val="center"/>
          </w:tcPr>
          <w:p w:rsidR="00A52FB3" w:rsidRDefault="00F839E4">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lastRenderedPageBreak/>
              <w:t>3</w:t>
            </w:r>
          </w:p>
        </w:tc>
      </w:tr>
      <w:tr w:rsidR="00A52FB3">
        <w:trPr>
          <w:trHeight w:val="715"/>
        </w:trPr>
        <w:tc>
          <w:tcPr>
            <w:tcW w:w="2122" w:type="dxa"/>
            <w:vMerge/>
          </w:tcPr>
          <w:p w:rsidR="00A52FB3" w:rsidRDefault="00A52FB3"/>
        </w:tc>
        <w:tc>
          <w:tcPr>
            <w:tcW w:w="5528" w:type="dxa"/>
            <w:vAlign w:val="center"/>
          </w:tcPr>
          <w:p w:rsidR="00A52FB3" w:rsidRDefault="00F839E4">
            <w:pPr>
              <w:rPr>
                <w:rFonts w:ascii="ＭＳ 明朝" w:eastAsia="ＭＳ 明朝" w:hAnsi="ＭＳ 明朝"/>
                <w:sz w:val="24"/>
              </w:rPr>
            </w:pPr>
            <w:r>
              <w:rPr>
                <w:rFonts w:ascii="ＭＳ 明朝" w:eastAsia="ＭＳ 明朝" w:hAnsi="ＭＳ 明朝" w:hint="eastAsia"/>
                <w:sz w:val="24"/>
              </w:rPr>
              <w:t xml:space="preserve">②保守点検等 </w:t>
            </w:r>
          </w:p>
          <w:p w:rsidR="00A52FB3" w:rsidRDefault="00F839E4">
            <w:pPr>
              <w:ind w:left="600" w:hangingChars="250" w:hanging="600"/>
              <w:rPr>
                <w:rFonts w:ascii="ＭＳ 明朝" w:eastAsia="ＭＳ 明朝" w:hAnsi="ＭＳ 明朝"/>
                <w:sz w:val="24"/>
              </w:rPr>
            </w:pPr>
            <w:r>
              <w:rPr>
                <w:rFonts w:ascii="ＭＳ 明朝" w:eastAsia="ＭＳ 明朝" w:hAnsi="ＭＳ 明朝" w:hint="eastAsia"/>
                <w:sz w:val="24"/>
              </w:rPr>
              <w:t xml:space="preserve">　ア.日常の点検は職員が容易に実施できるものとなっているか。</w:t>
            </w:r>
          </w:p>
          <w:p w:rsidR="00A52FB3" w:rsidRDefault="00F839E4">
            <w:pPr>
              <w:ind w:left="600" w:hangingChars="250" w:hanging="600"/>
              <w:rPr>
                <w:rFonts w:ascii="ＭＳ 明朝" w:eastAsia="ＭＳ 明朝" w:hAnsi="ＭＳ 明朝"/>
                <w:sz w:val="24"/>
              </w:rPr>
            </w:pPr>
            <w:r>
              <w:rPr>
                <w:rFonts w:ascii="ＭＳ 明朝" w:eastAsia="ＭＳ 明朝" w:hAnsi="ＭＳ 明朝" w:hint="eastAsia"/>
                <w:sz w:val="24"/>
              </w:rPr>
              <w:t xml:space="preserve">　イ.機器等が故障した際の対応方針が明確に示され、かつ妥当な内容となっているか。 </w:t>
            </w:r>
          </w:p>
        </w:tc>
        <w:tc>
          <w:tcPr>
            <w:tcW w:w="854" w:type="dxa"/>
            <w:vAlign w:val="center"/>
          </w:tcPr>
          <w:p w:rsidR="00A52FB3" w:rsidRDefault="00F839E4">
            <w:pPr>
              <w:rPr>
                <w:rFonts w:ascii="ＭＳ 明朝" w:eastAsia="ＭＳ 明朝" w:hAnsi="ＭＳ 明朝"/>
                <w:sz w:val="24"/>
              </w:rPr>
            </w:pPr>
            <w:r>
              <w:rPr>
                <w:rFonts w:ascii="ＭＳ 明朝" w:eastAsia="ＭＳ 明朝" w:hAnsi="ＭＳ 明朝" w:hint="eastAsia"/>
                <w:sz w:val="24"/>
              </w:rPr>
              <w:t xml:space="preserve">　2</w:t>
            </w:r>
          </w:p>
        </w:tc>
      </w:tr>
      <w:tr w:rsidR="00A52FB3">
        <w:trPr>
          <w:trHeight w:val="720"/>
        </w:trPr>
        <w:tc>
          <w:tcPr>
            <w:tcW w:w="2122" w:type="dxa"/>
          </w:tcPr>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（５）</w:t>
            </w:r>
          </w:p>
          <w:p w:rsidR="00A52FB3" w:rsidRDefault="00F839E4">
            <w:pPr>
              <w:rPr>
                <w:rFonts w:ascii="ＭＳ 明朝" w:eastAsia="ＭＳ 明朝" w:hAnsi="ＭＳ 明朝"/>
                <w:sz w:val="24"/>
              </w:rPr>
            </w:pPr>
            <w:r>
              <w:rPr>
                <w:rFonts w:ascii="ＭＳ 明朝" w:eastAsia="ＭＳ 明朝" w:hAnsi="ＭＳ 明朝" w:hint="eastAsia"/>
                <w:color w:val="000000" w:themeColor="text1"/>
                <w:sz w:val="24"/>
              </w:rPr>
              <w:t>その他</w:t>
            </w:r>
          </w:p>
        </w:tc>
        <w:tc>
          <w:tcPr>
            <w:tcW w:w="5528" w:type="dxa"/>
          </w:tcPr>
          <w:p w:rsidR="00A52FB3" w:rsidRDefault="00F839E4">
            <w:pPr>
              <w:ind w:left="360" w:hangingChars="150" w:hanging="360"/>
              <w:rPr>
                <w:rFonts w:ascii="ＭＳ 明朝" w:eastAsia="ＭＳ 明朝" w:hAnsi="ＭＳ 明朝"/>
                <w:sz w:val="24"/>
              </w:rPr>
            </w:pPr>
            <w:r>
              <w:rPr>
                <w:rFonts w:ascii="ＭＳ 明朝" w:eastAsia="ＭＳ 明朝" w:hAnsi="ＭＳ 明朝" w:hint="eastAsia"/>
                <w:color w:val="000000" w:themeColor="text1"/>
                <w:sz w:val="24"/>
              </w:rPr>
              <w:t>①</w:t>
            </w:r>
            <w:r>
              <w:rPr>
                <w:rFonts w:ascii="ＭＳ 明朝" w:eastAsia="ＭＳ 明朝" w:hAnsi="ＭＳ 明朝" w:hint="eastAsia"/>
                <w:sz w:val="24"/>
              </w:rPr>
              <w:t xml:space="preserve">独自のセールスポイントや町にとって有益な追加提案はあるか。 </w:t>
            </w:r>
          </w:p>
        </w:tc>
        <w:tc>
          <w:tcPr>
            <w:tcW w:w="854" w:type="dxa"/>
            <w:vAlign w:val="center"/>
          </w:tcPr>
          <w:p w:rsidR="00A52FB3" w:rsidRDefault="00F839E4">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3</w:t>
            </w:r>
          </w:p>
        </w:tc>
      </w:tr>
      <w:tr w:rsidR="00A52FB3">
        <w:trPr>
          <w:trHeight w:val="1523"/>
        </w:trPr>
        <w:tc>
          <w:tcPr>
            <w:tcW w:w="2122" w:type="dxa"/>
          </w:tcPr>
          <w:p w:rsidR="00A52FB3" w:rsidRDefault="00F839E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（６）</w:t>
            </w:r>
          </w:p>
          <w:p w:rsidR="00A52FB3" w:rsidRDefault="00F839E4">
            <w:pPr>
              <w:rPr>
                <w:rFonts w:ascii="ＭＳ 明朝" w:eastAsia="ＭＳ 明朝" w:hAnsi="ＭＳ 明朝"/>
                <w:sz w:val="24"/>
              </w:rPr>
            </w:pPr>
            <w:r>
              <w:rPr>
                <w:rFonts w:ascii="ＭＳ 明朝" w:eastAsia="ＭＳ 明朝" w:hAnsi="ＭＳ 明朝" w:hint="eastAsia"/>
                <w:color w:val="000000" w:themeColor="text1"/>
                <w:sz w:val="24"/>
              </w:rPr>
              <w:t>業務見積書</w:t>
            </w:r>
          </w:p>
        </w:tc>
        <w:tc>
          <w:tcPr>
            <w:tcW w:w="5528" w:type="dxa"/>
          </w:tcPr>
          <w:p w:rsidR="00A52FB3" w:rsidRDefault="00F839E4">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①下記の算定式により得点を付与する。なお、得点は小数点以下第２位を四捨五入し、小数点第１位までを取扱う。</w:t>
            </w:r>
          </w:p>
          <w:p w:rsidR="00A52FB3" w:rsidRDefault="00F839E4">
            <w:pPr>
              <w:jc w:val="center"/>
              <w:rPr>
                <w:rFonts w:ascii="ＭＳ 明朝" w:eastAsia="ＭＳ 明朝" w:hAnsi="ＭＳ 明朝"/>
                <w:sz w:val="24"/>
              </w:rPr>
            </w:pPr>
            <w:r>
              <w:rPr>
                <w:rFonts w:hint="eastAsia"/>
                <w:noProof/>
              </w:rPr>
              <w:drawing>
                <wp:inline distT="0" distB="0" distL="203200" distR="203200">
                  <wp:extent cx="3373120" cy="412750"/>
                  <wp:effectExtent l="0" t="0" r="0" b="0"/>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3373120" cy="412750"/>
                          </a:xfrm>
                          <a:prstGeom prst="rect">
                            <a:avLst/>
                          </a:prstGeom>
                        </pic:spPr>
                      </pic:pic>
                    </a:graphicData>
                  </a:graphic>
                </wp:inline>
              </w:drawing>
            </w:r>
          </w:p>
        </w:tc>
        <w:tc>
          <w:tcPr>
            <w:tcW w:w="854" w:type="dxa"/>
            <w:vAlign w:val="center"/>
          </w:tcPr>
          <w:p w:rsidR="00A52FB3" w:rsidRDefault="00F839E4">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8</w:t>
            </w:r>
          </w:p>
        </w:tc>
      </w:tr>
      <w:tr w:rsidR="00A52FB3">
        <w:trPr>
          <w:trHeight w:val="359"/>
        </w:trPr>
        <w:tc>
          <w:tcPr>
            <w:tcW w:w="7650" w:type="dxa"/>
            <w:gridSpan w:val="2"/>
            <w:vAlign w:val="center"/>
          </w:tcPr>
          <w:p w:rsidR="00A52FB3" w:rsidRDefault="00F839E4">
            <w:pPr>
              <w:jc w:val="center"/>
            </w:pPr>
            <w:r>
              <w:rPr>
                <w:rFonts w:ascii="ＭＳ 明朝" w:eastAsia="ＭＳ 明朝" w:hAnsi="ＭＳ 明朝" w:hint="eastAsia"/>
                <w:color w:val="000000" w:themeColor="text1"/>
                <w:sz w:val="24"/>
              </w:rPr>
              <w:t>(合計)</w:t>
            </w:r>
          </w:p>
        </w:tc>
        <w:tc>
          <w:tcPr>
            <w:tcW w:w="854" w:type="dxa"/>
            <w:vAlign w:val="center"/>
          </w:tcPr>
          <w:p w:rsidR="00A52FB3" w:rsidRDefault="00F839E4">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100</w:t>
            </w:r>
          </w:p>
        </w:tc>
      </w:tr>
    </w:tbl>
    <w:p w:rsidR="00A52FB3" w:rsidRDefault="00A52FB3">
      <w:pPr>
        <w:rPr>
          <w:rFonts w:ascii="ＭＳ 明朝" w:eastAsia="ＭＳ 明朝" w:hAnsi="ＭＳ 明朝"/>
          <w:sz w:val="24"/>
        </w:rPr>
      </w:pPr>
    </w:p>
    <w:p w:rsidR="00A52FB3" w:rsidRDefault="00F839E4">
      <w:pPr>
        <w:rPr>
          <w:rFonts w:ascii="ＭＳ 明朝" w:eastAsia="ＭＳ 明朝" w:hAnsi="ＭＳ 明朝"/>
          <w:sz w:val="24"/>
        </w:rPr>
      </w:pPr>
      <w:r>
        <w:rPr>
          <w:rFonts w:ascii="ＭＳ 明朝" w:eastAsia="ＭＳ 明朝" w:hAnsi="ＭＳ 明朝" w:hint="eastAsia"/>
          <w:sz w:val="24"/>
        </w:rPr>
        <w:t xml:space="preserve">　　　　　　　　　　　　　　　　　　　　　　　　　　　　　　　　　　　　　　　　　　　　　　　　　　　　　　　　　　　　　　　　　　　　　　　　　　　　　　　　　　　　　　　　　　　　　　　　　　　　　　　　　　　　　　　　　　　　　　　　　　　　　　　　　　　　　　　　　　　　　　　　　　　　　　　　　　　　　　　　　　　　　　　　</w:t>
      </w:r>
    </w:p>
    <w:sectPr w:rsidR="00A52FB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D56" w:rsidRDefault="009B5D56">
      <w:r>
        <w:separator/>
      </w:r>
    </w:p>
  </w:endnote>
  <w:endnote w:type="continuationSeparator" w:id="0">
    <w:p w:rsidR="009B5D56" w:rsidRDefault="009B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D56" w:rsidRDefault="009B5D56">
      <w:r>
        <w:separator/>
      </w:r>
    </w:p>
  </w:footnote>
  <w:footnote w:type="continuationSeparator" w:id="0">
    <w:p w:rsidR="009B5D56" w:rsidRDefault="009B5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B3"/>
    <w:rsid w:val="003C3734"/>
    <w:rsid w:val="009B5D56"/>
    <w:rsid w:val="00A1577B"/>
    <w:rsid w:val="00A52FB3"/>
    <w:rsid w:val="00E1262C"/>
    <w:rsid w:val="00F839E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02C5E"/>
  <w15:chartTrackingRefBased/>
  <w15:docId w15:val="{51B94088-E7A6-421A-AAF7-6283A15D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1550</TotalTime>
  <Pages>8</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與那嶺　卓</cp:lastModifiedBy>
  <cp:revision>16</cp:revision>
  <cp:lastPrinted>2025-10-09T05:18:00Z</cp:lastPrinted>
  <dcterms:created xsi:type="dcterms:W3CDTF">2025-10-10T07:12:00Z</dcterms:created>
  <dcterms:modified xsi:type="dcterms:W3CDTF">2025-10-14T00:50:00Z</dcterms:modified>
</cp:coreProperties>
</file>